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AF" w:rsidRDefault="00D05223">
      <w:pPr>
        <w:jc w:val="center"/>
        <w:rPr>
          <w:rFonts w:ascii="方正小标宋简体" w:eastAsia="方正小标宋简体"/>
          <w:b/>
          <w:color w:val="FF0000"/>
          <w:w w:val="66"/>
          <w:sz w:val="100"/>
          <w:szCs w:val="100"/>
        </w:rPr>
      </w:pPr>
      <w:bookmarkStart w:id="0" w:name="OLE_LINK1"/>
      <w:r>
        <w:rPr>
          <w:rFonts w:ascii="方正小标宋简体" w:eastAsia="方正小标宋简体" w:hint="eastAsia"/>
          <w:b/>
          <w:color w:val="FF0000"/>
          <w:w w:val="66"/>
          <w:sz w:val="100"/>
          <w:szCs w:val="100"/>
        </w:rPr>
        <w:t>四川信息职业技术学院文件</w:t>
      </w:r>
    </w:p>
    <w:p w:rsidR="00E451AF" w:rsidRDefault="00D05223">
      <w:pPr>
        <w:tabs>
          <w:tab w:val="left" w:pos="6411"/>
        </w:tabs>
        <w:spacing w:line="480" w:lineRule="auto"/>
        <w:rPr>
          <w:rFonts w:ascii="仿宋_GB2312" w:hAnsi="仿宋_GB2312"/>
        </w:rPr>
      </w:pPr>
      <w:r>
        <w:rPr>
          <w:rFonts w:ascii="仿宋_GB2312" w:hAnsi="仿宋_GB2312" w:hint="eastAsia"/>
        </w:rPr>
        <w:tab/>
      </w:r>
    </w:p>
    <w:p w:rsidR="00E451AF" w:rsidRDefault="00E451AF">
      <w:pPr>
        <w:spacing w:line="480" w:lineRule="auto"/>
        <w:rPr>
          <w:rFonts w:ascii="仿宋_GB2312" w:hAnsi="仿宋_GB2312"/>
        </w:rPr>
      </w:pPr>
    </w:p>
    <w:p w:rsidR="00E451AF" w:rsidRDefault="00D05223">
      <w:pPr>
        <w:spacing w:line="360" w:lineRule="auto"/>
        <w:ind w:firstLineChars="50" w:firstLine="160"/>
        <w:jc w:val="center"/>
        <w:rPr>
          <w:rFonts w:ascii="楷体" w:eastAsia="楷体" w:hAnsi="楷体"/>
        </w:rPr>
      </w:pPr>
      <w:r>
        <w:rPr>
          <w:rFonts w:ascii="仿宋_GB2312" w:eastAsia="仿宋_GB2312" w:hint="eastAsia"/>
          <w:sz w:val="32"/>
          <w:szCs w:val="32"/>
        </w:rPr>
        <w:t>川信职院财</w:t>
      </w:r>
      <w:r>
        <w:rPr>
          <w:rFonts w:ascii="仿宋_GB2312" w:eastAsia="仿宋_GB2312" w:hAnsi="仿宋_GB2312" w:hint="eastAsia"/>
          <w:sz w:val="32"/>
          <w:szCs w:val="32"/>
        </w:rPr>
        <w:t>〔20</w:t>
      </w:r>
      <w:r>
        <w:rPr>
          <w:rFonts w:ascii="仿宋_GB2312" w:eastAsia="仿宋_GB2312" w:hAnsi="仿宋_GB2312" w:hint="eastAsia"/>
          <w:sz w:val="32"/>
          <w:szCs w:val="32"/>
          <w:lang w:val="en-US"/>
        </w:rPr>
        <w:t>22</w:t>
      </w:r>
      <w:r>
        <w:rPr>
          <w:rFonts w:ascii="仿宋_GB2312" w:eastAsia="仿宋_GB2312" w:hAnsi="仿宋_GB2312" w:hint="eastAsia"/>
          <w:sz w:val="32"/>
          <w:szCs w:val="32"/>
        </w:rPr>
        <w:t>〕</w:t>
      </w:r>
      <w:r>
        <w:rPr>
          <w:rFonts w:ascii="仿宋_GB2312" w:eastAsia="仿宋_GB2312" w:hAnsi="仿宋_GB2312" w:hint="eastAsia"/>
          <w:sz w:val="32"/>
          <w:szCs w:val="32"/>
          <w:lang w:val="en-US"/>
        </w:rPr>
        <w:t>9</w:t>
      </w:r>
      <w:r>
        <w:rPr>
          <w:rFonts w:ascii="仿宋_GB2312" w:eastAsia="仿宋_GB2312" w:hAnsi="仿宋_GB2312" w:hint="eastAsia"/>
          <w:sz w:val="32"/>
          <w:szCs w:val="32"/>
        </w:rPr>
        <w:t>号</w:t>
      </w:r>
    </w:p>
    <w:p w:rsidR="00E451AF" w:rsidRDefault="000F2AE8">
      <w:pPr>
        <w:autoSpaceDN/>
        <w:adjustRightInd w:val="0"/>
        <w:snapToGrid w:val="0"/>
        <w:spacing w:before="100" w:beforeAutospacing="1" w:line="640" w:lineRule="exact"/>
        <w:jc w:val="center"/>
        <w:rPr>
          <w:rFonts w:ascii="方正小标宋简体" w:eastAsia="方正小标宋简体" w:hAnsi="方正小标宋简体"/>
          <w:bCs/>
          <w:sz w:val="44"/>
          <w:szCs w:val="44"/>
          <w:lang w:val="en-US"/>
        </w:rPr>
      </w:pPr>
      <w:r w:rsidRPr="000F2AE8">
        <w:rPr>
          <w:rFonts w:ascii="仿宋_GB2312" w:hAnsi="仿宋_GB2312"/>
        </w:rPr>
        <w:pict>
          <v:line id="直线 6" o:spid="_x0000_s1029" style="position:absolute;left:0;text-align:left;z-index:251659264;mso-wrap-style:square" from="0,0" to="423pt,0" strokecolor="red" strokeweight="1pt"/>
        </w:pict>
      </w:r>
      <w:r w:rsidR="00D05223">
        <w:rPr>
          <w:rFonts w:ascii="仿宋_GB2312" w:hAnsi="仿宋_GB2312"/>
          <w:szCs w:val="40"/>
        </w:rPr>
        <w:tab/>
      </w:r>
      <w:bookmarkEnd w:id="0"/>
      <w:r w:rsidR="00D05223">
        <w:rPr>
          <w:rFonts w:ascii="方正小标宋简体" w:eastAsia="方正小标宋简体" w:hAnsi="方正小标宋简体" w:hint="eastAsia"/>
          <w:bCs/>
          <w:kern w:val="2"/>
          <w:sz w:val="44"/>
          <w:szCs w:val="44"/>
          <w:lang w:val="en-US"/>
        </w:rPr>
        <w:t>四川信息职业技术学院</w:t>
      </w:r>
    </w:p>
    <w:p w:rsidR="00E451AF" w:rsidRDefault="00D05223">
      <w:pPr>
        <w:autoSpaceDN/>
        <w:adjustRightInd w:val="0"/>
        <w:snapToGrid w:val="0"/>
        <w:spacing w:before="100" w:beforeAutospacing="1" w:line="640" w:lineRule="exact"/>
        <w:jc w:val="center"/>
        <w:rPr>
          <w:rFonts w:ascii="方正小标宋简体" w:eastAsia="方正小标宋简体" w:hAnsi="方正小标宋简体"/>
          <w:bCs/>
          <w:kern w:val="2"/>
          <w:sz w:val="44"/>
          <w:szCs w:val="44"/>
          <w:lang w:val="en-US"/>
        </w:rPr>
      </w:pPr>
      <w:r>
        <w:rPr>
          <w:rFonts w:ascii="方正小标宋简体" w:eastAsia="方正小标宋简体" w:hAnsi="方正小标宋简体" w:hint="eastAsia"/>
          <w:bCs/>
          <w:kern w:val="2"/>
          <w:sz w:val="44"/>
          <w:szCs w:val="44"/>
          <w:lang w:val="en-US"/>
        </w:rPr>
        <w:t>关于印发《收入管理办法</w:t>
      </w:r>
      <w:r w:rsidR="00CE0BEF">
        <w:rPr>
          <w:rFonts w:ascii="方正小标宋简体" w:eastAsia="方正小标宋简体" w:hAnsi="方正小标宋简体" w:hint="eastAsia"/>
          <w:bCs/>
          <w:kern w:val="2"/>
          <w:sz w:val="44"/>
          <w:szCs w:val="44"/>
          <w:lang w:val="en-US"/>
        </w:rPr>
        <w:t>（试行）</w:t>
      </w:r>
      <w:r>
        <w:rPr>
          <w:rFonts w:ascii="方正小标宋简体" w:eastAsia="方正小标宋简体" w:hAnsi="方正小标宋简体" w:hint="eastAsia"/>
          <w:bCs/>
          <w:kern w:val="2"/>
          <w:sz w:val="44"/>
          <w:szCs w:val="44"/>
          <w:lang w:val="en-US"/>
        </w:rPr>
        <w:t>》的通知</w:t>
      </w:r>
    </w:p>
    <w:p w:rsidR="00E451AF" w:rsidRDefault="00E451AF">
      <w:pPr>
        <w:adjustRightInd w:val="0"/>
        <w:snapToGrid w:val="0"/>
        <w:spacing w:line="360" w:lineRule="auto"/>
        <w:jc w:val="both"/>
        <w:outlineLvl w:val="1"/>
        <w:rPr>
          <w:rFonts w:ascii="仿宋_GB2312" w:eastAsia="仿宋_GB2312" w:hAnsi="华文仿宋"/>
          <w:kern w:val="2"/>
          <w:sz w:val="32"/>
          <w:szCs w:val="32"/>
          <w:lang w:val="en-US"/>
        </w:rPr>
      </w:pPr>
    </w:p>
    <w:p w:rsidR="00E451AF" w:rsidRDefault="00D05223">
      <w:pPr>
        <w:adjustRightInd w:val="0"/>
        <w:snapToGrid w:val="0"/>
        <w:spacing w:line="360" w:lineRule="auto"/>
        <w:jc w:val="both"/>
        <w:outlineLvl w:val="1"/>
        <w:rPr>
          <w:rFonts w:ascii="仿宋_GB2312" w:eastAsia="仿宋_GB2312" w:hAnsi="华文仿宋"/>
          <w:sz w:val="32"/>
          <w:szCs w:val="32"/>
          <w:lang w:val="en-US"/>
        </w:rPr>
      </w:pPr>
      <w:r>
        <w:rPr>
          <w:rFonts w:ascii="仿宋_GB2312" w:eastAsia="仿宋_GB2312" w:hAnsi="华文仿宋" w:hint="eastAsia"/>
          <w:kern w:val="2"/>
          <w:sz w:val="32"/>
          <w:szCs w:val="32"/>
          <w:lang w:val="en-US"/>
        </w:rPr>
        <w:t>各部门（单位）：</w:t>
      </w:r>
    </w:p>
    <w:p w:rsidR="00E451AF" w:rsidRDefault="00D05223">
      <w:pPr>
        <w:widowControl/>
        <w:spacing w:line="560" w:lineRule="exact"/>
        <w:ind w:firstLineChars="200" w:firstLine="640"/>
        <w:rPr>
          <w:rFonts w:ascii="仿宋_GB2312" w:eastAsia="仿宋_GB2312"/>
          <w:sz w:val="32"/>
          <w:szCs w:val="32"/>
        </w:rPr>
      </w:pPr>
      <w:r>
        <w:rPr>
          <w:rFonts w:ascii="仿宋_GB2312" w:eastAsia="仿宋_GB2312" w:hAnsi="华文仿宋" w:hint="eastAsia"/>
          <w:sz w:val="32"/>
          <w:szCs w:val="32"/>
        </w:rPr>
        <w:t>《四川信息职业技术学院收入管理办法</w:t>
      </w:r>
      <w:r w:rsidR="00CE0BEF">
        <w:rPr>
          <w:rFonts w:ascii="仿宋_GB2312" w:eastAsia="仿宋_GB2312" w:hAnsi="华文仿宋" w:hint="eastAsia"/>
          <w:sz w:val="32"/>
          <w:szCs w:val="32"/>
        </w:rPr>
        <w:t>（试行）</w:t>
      </w:r>
      <w:r>
        <w:rPr>
          <w:rFonts w:ascii="仿宋_GB2312" w:eastAsia="仿宋_GB2312" w:hAnsi="华文仿宋" w:hint="eastAsia"/>
          <w:sz w:val="32"/>
          <w:szCs w:val="32"/>
        </w:rPr>
        <w:t>》经院长办公会议审议通过，</w:t>
      </w:r>
      <w:r>
        <w:rPr>
          <w:rFonts w:ascii="仿宋_GB2312" w:eastAsia="仿宋_GB2312" w:hint="eastAsia"/>
          <w:sz w:val="32"/>
          <w:szCs w:val="32"/>
        </w:rPr>
        <w:t>现印发给你们，请遵照执行。</w:t>
      </w:r>
    </w:p>
    <w:p w:rsidR="00E451AF" w:rsidRDefault="00E451AF">
      <w:pPr>
        <w:adjustRightInd w:val="0"/>
        <w:snapToGrid w:val="0"/>
        <w:spacing w:line="360" w:lineRule="auto"/>
        <w:ind w:firstLineChars="200" w:firstLine="640"/>
        <w:jc w:val="both"/>
        <w:outlineLvl w:val="1"/>
        <w:rPr>
          <w:rFonts w:ascii="仿宋_GB2312" w:eastAsia="仿宋_GB2312" w:hAnsi="华文仿宋"/>
          <w:sz w:val="32"/>
          <w:szCs w:val="32"/>
          <w:lang w:val="en-US"/>
        </w:rPr>
      </w:pPr>
    </w:p>
    <w:p w:rsidR="00E451AF" w:rsidRDefault="000F2AE8">
      <w:pPr>
        <w:adjustRightInd w:val="0"/>
        <w:snapToGrid w:val="0"/>
        <w:spacing w:line="360" w:lineRule="auto"/>
        <w:ind w:firstLineChars="200" w:firstLine="640"/>
        <w:jc w:val="both"/>
        <w:outlineLvl w:val="1"/>
        <w:rPr>
          <w:rFonts w:ascii="仿宋_GB2312" w:eastAsia="仿宋_GB2312" w:hAnsi="华文仿宋"/>
          <w:sz w:val="32"/>
          <w:szCs w:val="32"/>
          <w:lang w:val="en-US"/>
        </w:rPr>
      </w:pPr>
      <w:r w:rsidRPr="000F2AE8">
        <w:rPr>
          <w:rFonts w:ascii="仿宋_GB2312" w:eastAsia="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6" type="#_x0000_t75" style="position:absolute;left:0;text-align:left;margin-left:211.35pt;margin-top:27.1pt;width:162pt;height:148.2pt;z-index:-251660288;mso-wrap-style:square">
            <v:imagedata r:id="rId6" o:title=""/>
          </v:shape>
        </w:pict>
      </w:r>
      <w:r w:rsidR="00D05223">
        <w:rPr>
          <w:rFonts w:ascii="仿宋_GB2312" w:eastAsia="仿宋_GB2312" w:hAnsi="华文仿宋" w:hint="eastAsia"/>
          <w:kern w:val="2"/>
          <w:sz w:val="32"/>
          <w:szCs w:val="32"/>
          <w:lang w:val="en-US"/>
        </w:rPr>
        <w:t>附件：</w:t>
      </w:r>
      <w:r w:rsidR="00D05223">
        <w:rPr>
          <w:rFonts w:ascii="仿宋_GB2312" w:eastAsia="仿宋_GB2312" w:cs="Times New Roman" w:hint="eastAsia"/>
          <w:kern w:val="2"/>
          <w:sz w:val="32"/>
          <w:szCs w:val="32"/>
          <w:lang w:val="en-US"/>
        </w:rPr>
        <w:t>收入管理办法(试行)</w:t>
      </w:r>
    </w:p>
    <w:p w:rsidR="00E451AF" w:rsidRDefault="00E451AF">
      <w:pPr>
        <w:pStyle w:val="1"/>
        <w:adjustRightInd w:val="0"/>
        <w:snapToGrid w:val="0"/>
        <w:spacing w:line="640" w:lineRule="exact"/>
        <w:ind w:right="0"/>
        <w:rPr>
          <w:rFonts w:ascii="仿宋_GB2312" w:eastAsia="仿宋_GB2312" w:hAnsi="宋体" w:cs="宋体"/>
          <w:sz w:val="32"/>
          <w:szCs w:val="32"/>
          <w:lang w:val="en-US"/>
        </w:rPr>
      </w:pPr>
    </w:p>
    <w:p w:rsidR="00E451AF" w:rsidRDefault="00E451AF">
      <w:pPr>
        <w:rPr>
          <w:rFonts w:ascii="仿宋_GB2312" w:eastAsia="仿宋_GB2312"/>
          <w:sz w:val="32"/>
          <w:szCs w:val="32"/>
        </w:rPr>
      </w:pPr>
    </w:p>
    <w:p w:rsidR="00E451AF" w:rsidRDefault="00E451AF">
      <w:pPr>
        <w:rPr>
          <w:rFonts w:ascii="仿宋_GB2312" w:eastAsia="仿宋_GB2312"/>
          <w:sz w:val="32"/>
          <w:szCs w:val="32"/>
        </w:rPr>
      </w:pPr>
    </w:p>
    <w:p w:rsidR="00000000" w:rsidRDefault="00D05223">
      <w:pPr>
        <w:jc w:val="center"/>
        <w:rPr>
          <w:rFonts w:ascii="仿宋_GB2312" w:eastAsia="仿宋_GB2312"/>
          <w:sz w:val="32"/>
          <w:szCs w:val="32"/>
        </w:rPr>
      </w:pPr>
      <w:r>
        <w:rPr>
          <w:rFonts w:ascii="仿宋_GB2312" w:eastAsia="仿宋_GB2312" w:hint="eastAsia"/>
          <w:sz w:val="32"/>
          <w:szCs w:val="32"/>
          <w:lang w:val="en-US"/>
        </w:rPr>
        <w:t xml:space="preserve">                    </w:t>
      </w:r>
      <w:r>
        <w:rPr>
          <w:rFonts w:ascii="仿宋_GB2312" w:eastAsia="仿宋_GB2312" w:hint="eastAsia"/>
          <w:sz w:val="32"/>
          <w:szCs w:val="32"/>
        </w:rPr>
        <w:t>四川信息职业技术学院</w:t>
      </w:r>
    </w:p>
    <w:p w:rsidR="00000000" w:rsidRDefault="00D05223">
      <w:pPr>
        <w:jc w:val="center"/>
        <w:rPr>
          <w:rFonts w:ascii="仿宋_GB2312" w:eastAsia="仿宋_GB2312"/>
          <w:sz w:val="32"/>
          <w:szCs w:val="32"/>
        </w:rPr>
      </w:pPr>
      <w:r>
        <w:rPr>
          <w:rFonts w:ascii="仿宋_GB2312" w:eastAsia="仿宋_GB2312" w:hint="eastAsia"/>
          <w:sz w:val="32"/>
          <w:szCs w:val="32"/>
          <w:lang w:val="en-US"/>
        </w:rPr>
        <w:t xml:space="preserve">                       </w:t>
      </w:r>
      <w:r>
        <w:rPr>
          <w:rFonts w:ascii="仿宋_GB2312" w:eastAsia="仿宋_GB2312" w:hint="eastAsia"/>
          <w:sz w:val="32"/>
          <w:szCs w:val="32"/>
        </w:rPr>
        <w:t>2022年</w:t>
      </w:r>
      <w:r>
        <w:rPr>
          <w:rFonts w:ascii="仿宋_GB2312" w:eastAsia="仿宋_GB2312" w:hint="eastAsia"/>
          <w:sz w:val="32"/>
          <w:szCs w:val="32"/>
          <w:lang w:val="en-US"/>
        </w:rPr>
        <w:t>7</w:t>
      </w:r>
      <w:r>
        <w:rPr>
          <w:rFonts w:ascii="仿宋_GB2312" w:eastAsia="仿宋_GB2312" w:hint="eastAsia"/>
          <w:sz w:val="32"/>
          <w:szCs w:val="32"/>
        </w:rPr>
        <w:t>月</w:t>
      </w:r>
      <w:r>
        <w:rPr>
          <w:rFonts w:ascii="仿宋_GB2312" w:eastAsia="仿宋_GB2312" w:hint="eastAsia"/>
          <w:sz w:val="32"/>
          <w:szCs w:val="32"/>
          <w:lang w:val="en-US"/>
        </w:rPr>
        <w:t>5</w:t>
      </w:r>
      <w:r>
        <w:rPr>
          <w:rFonts w:ascii="仿宋_GB2312" w:eastAsia="仿宋_GB2312" w:hint="eastAsia"/>
          <w:sz w:val="32"/>
          <w:szCs w:val="32"/>
        </w:rPr>
        <w:t>日</w:t>
      </w:r>
    </w:p>
    <w:p w:rsidR="00E451AF" w:rsidRDefault="00E451AF">
      <w:pPr>
        <w:spacing w:line="735" w:lineRule="exact"/>
        <w:ind w:right="1608"/>
        <w:rPr>
          <w:b/>
          <w:sz w:val="44"/>
          <w:szCs w:val="44"/>
        </w:rPr>
      </w:pPr>
    </w:p>
    <w:p w:rsidR="00E451AF" w:rsidRDefault="00E451AF">
      <w:pPr>
        <w:spacing w:line="735" w:lineRule="exact"/>
        <w:ind w:right="1608"/>
        <w:rPr>
          <w:b/>
          <w:sz w:val="44"/>
          <w:szCs w:val="44"/>
        </w:rPr>
      </w:pPr>
    </w:p>
    <w:p w:rsidR="00E451AF" w:rsidRDefault="00E451AF">
      <w:pPr>
        <w:spacing w:line="735" w:lineRule="exact"/>
        <w:ind w:right="1608"/>
        <w:rPr>
          <w:b/>
          <w:sz w:val="44"/>
          <w:szCs w:val="44"/>
        </w:rPr>
      </w:pPr>
    </w:p>
    <w:p w:rsidR="00E451AF" w:rsidRDefault="000F2AE8">
      <w:pPr>
        <w:spacing w:line="735" w:lineRule="exact"/>
        <w:ind w:right="1608"/>
        <w:rPr>
          <w:b/>
          <w:sz w:val="44"/>
          <w:szCs w:val="44"/>
        </w:rPr>
      </w:pPr>
      <w:r w:rsidRPr="000F2AE8">
        <w:rPr>
          <w:rFonts w:ascii="黑体" w:eastAsia="黑体" w:hAnsi="黑体" w:cs="黑体" w:hint="eastAsia"/>
          <w:bCs/>
          <w:sz w:val="32"/>
          <w:szCs w:val="32"/>
        </w:rPr>
        <w:t>附件</w:t>
      </w:r>
    </w:p>
    <w:p w:rsidR="00E451AF" w:rsidRPr="00E451AF" w:rsidRDefault="000F2AE8">
      <w:pPr>
        <w:spacing w:line="735" w:lineRule="exact"/>
        <w:ind w:left="1442" w:right="1608"/>
        <w:jc w:val="center"/>
        <w:rPr>
          <w:rFonts w:ascii="方正小标宋简体" w:eastAsia="方正小标宋简体" w:hAnsi="方正小标宋简体" w:cs="方正小标宋简体"/>
          <w:bCs/>
          <w:sz w:val="44"/>
          <w:szCs w:val="44"/>
        </w:rPr>
      </w:pPr>
      <w:r w:rsidRPr="000F2AE8">
        <w:rPr>
          <w:rFonts w:ascii="方正小标宋简体" w:eastAsia="方正小标宋简体" w:hAnsi="方正小标宋简体" w:cs="方正小标宋简体" w:hint="eastAsia"/>
          <w:bCs/>
          <w:sz w:val="44"/>
          <w:szCs w:val="44"/>
        </w:rPr>
        <w:t>四川信息职业技术学院</w:t>
      </w:r>
    </w:p>
    <w:p w:rsidR="00E451AF" w:rsidRPr="00E451AF" w:rsidRDefault="000F2AE8">
      <w:pPr>
        <w:spacing w:line="735" w:lineRule="exact"/>
        <w:ind w:left="1442" w:right="1608"/>
        <w:jc w:val="center"/>
        <w:rPr>
          <w:rFonts w:ascii="方正小标宋简体" w:eastAsia="方正小标宋简体" w:hAnsi="方正小标宋简体" w:cs="方正小标宋简体"/>
          <w:bCs/>
          <w:sz w:val="44"/>
          <w:szCs w:val="44"/>
        </w:rPr>
      </w:pPr>
      <w:r w:rsidRPr="000F2AE8">
        <w:rPr>
          <w:rFonts w:ascii="方正小标宋简体" w:eastAsia="方正小标宋简体" w:hAnsi="方正小标宋简体" w:cs="方正小标宋简体" w:hint="eastAsia"/>
          <w:bCs/>
          <w:sz w:val="44"/>
          <w:szCs w:val="44"/>
        </w:rPr>
        <w:t>收入管理办法（试行）</w:t>
      </w:r>
    </w:p>
    <w:p w:rsidR="00E451AF" w:rsidRDefault="00E451AF">
      <w:pPr>
        <w:pStyle w:val="a3"/>
        <w:spacing w:before="8"/>
        <w:ind w:left="0"/>
        <w:rPr>
          <w:rFonts w:ascii="Arial Unicode MS"/>
          <w:sz w:val="27"/>
        </w:rPr>
      </w:pPr>
    </w:p>
    <w:p w:rsidR="00000000" w:rsidRDefault="000F2AE8">
      <w:pPr>
        <w:pStyle w:val="a6"/>
        <w:shd w:val="clear" w:color="auto" w:fill="FFFFFF"/>
        <w:topLinePunct/>
        <w:spacing w:after="0" w:line="600" w:lineRule="exact"/>
        <w:ind w:firstLine="538"/>
        <w:jc w:val="both"/>
        <w:rPr>
          <w:rFonts w:ascii="仿宋_GB2312" w:eastAsia="仿宋_GB2312" w:hAnsi="仿宋_GB2312" w:cs="仿宋_GB2312"/>
          <w:sz w:val="32"/>
          <w:szCs w:val="32"/>
        </w:rPr>
      </w:pPr>
      <w:r w:rsidRPr="000F2AE8">
        <w:rPr>
          <w:rFonts w:ascii="仿宋_GB2312" w:eastAsia="仿宋_GB2312" w:hAnsi="仿宋_GB2312" w:cs="仿宋_GB2312"/>
          <w:sz w:val="32"/>
          <w:szCs w:val="32"/>
        </w:rPr>
        <w:t xml:space="preserve"> </w:t>
      </w:r>
      <w:r w:rsidRPr="000F2AE8">
        <w:rPr>
          <w:rStyle w:val="a7"/>
          <w:rFonts w:ascii="仿宋_GB2312" w:eastAsia="仿宋_GB2312" w:hAnsi="仿宋_GB2312" w:cs="仿宋_GB2312" w:hint="eastAsia"/>
          <w:sz w:val="32"/>
          <w:szCs w:val="32"/>
        </w:rPr>
        <w:t>第一条</w:t>
      </w:r>
      <w:r w:rsidRPr="000F2AE8">
        <w:rPr>
          <w:rStyle w:val="a7"/>
          <w:rFonts w:ascii="仿宋_GB2312" w:eastAsia="仿宋_GB2312" w:hAnsi="仿宋_GB2312" w:cs="仿宋_GB2312"/>
          <w:sz w:val="32"/>
          <w:szCs w:val="32"/>
        </w:rPr>
        <w:t xml:space="preserve"> </w:t>
      </w:r>
      <w:r w:rsidRPr="000F2AE8">
        <w:rPr>
          <w:rStyle w:val="a7"/>
          <w:rFonts w:ascii="仿宋_GB2312" w:eastAsia="仿宋_GB2312" w:hAnsi="仿宋_GB2312" w:cs="仿宋_GB2312" w:hint="eastAsia"/>
          <w:b w:val="0"/>
          <w:sz w:val="32"/>
          <w:szCs w:val="32"/>
        </w:rPr>
        <w:t>为加强学校各项收入的管理，保障学校事业健康发展，根据《政府会计制度》《政府会计准则》</w:t>
      </w:r>
      <w:r w:rsidRPr="000F2AE8">
        <w:rPr>
          <w:rFonts w:ascii="仿宋_GB2312" w:eastAsia="仿宋_GB2312" w:hAnsi="仿宋_GB2312" w:cs="仿宋_GB2312" w:hint="eastAsia"/>
          <w:sz w:val="32"/>
          <w:szCs w:val="32"/>
        </w:rPr>
        <w:t>《行政事业单位内部控制规范（试行）》</w:t>
      </w:r>
      <w:r w:rsidRPr="000F2AE8">
        <w:rPr>
          <w:rStyle w:val="a7"/>
          <w:rFonts w:ascii="仿宋_GB2312" w:eastAsia="仿宋_GB2312" w:hAnsi="仿宋_GB2312" w:cs="仿宋_GB2312" w:hint="eastAsia"/>
          <w:b w:val="0"/>
          <w:sz w:val="32"/>
          <w:szCs w:val="32"/>
        </w:rPr>
        <w:t>等法律、法规和规章制度，结合学校实际，制定本办法。</w:t>
      </w:r>
    </w:p>
    <w:p w:rsidR="00000000" w:rsidRDefault="000F2AE8">
      <w:pPr>
        <w:pStyle w:val="a6"/>
        <w:shd w:val="clear" w:color="auto" w:fill="FFFFFF"/>
        <w:topLinePunct/>
        <w:spacing w:after="0" w:line="600" w:lineRule="exact"/>
        <w:ind w:firstLine="538"/>
        <w:jc w:val="both"/>
        <w:rPr>
          <w:rFonts w:ascii="仿宋_GB2312" w:eastAsia="仿宋_GB2312" w:hAnsi="仿宋_GB2312" w:cs="仿宋_GB2312"/>
          <w:sz w:val="32"/>
          <w:szCs w:val="32"/>
        </w:rPr>
      </w:pPr>
      <w:r w:rsidRPr="000F2AE8">
        <w:rPr>
          <w:rStyle w:val="a7"/>
          <w:rFonts w:ascii="仿宋_GB2312" w:eastAsia="仿宋_GB2312" w:hAnsi="仿宋_GB2312" w:cs="仿宋_GB2312" w:hint="eastAsia"/>
          <w:sz w:val="32"/>
          <w:szCs w:val="32"/>
        </w:rPr>
        <w:t>第二条</w:t>
      </w:r>
      <w:r w:rsidRPr="000F2AE8">
        <w:rPr>
          <w:rStyle w:val="a7"/>
          <w:rFonts w:ascii="仿宋_GB2312" w:eastAsia="仿宋_GB2312" w:hAnsi="仿宋_GB2312" w:cs="仿宋_GB2312"/>
          <w:b w:val="0"/>
          <w:sz w:val="32"/>
          <w:szCs w:val="32"/>
        </w:rPr>
        <w:t xml:space="preserve"> </w:t>
      </w:r>
      <w:r w:rsidRPr="000F2AE8">
        <w:rPr>
          <w:rStyle w:val="a7"/>
          <w:rFonts w:ascii="仿宋_GB2312" w:eastAsia="仿宋_GB2312" w:hAnsi="仿宋_GB2312" w:cs="仿宋_GB2312" w:hint="eastAsia"/>
          <w:b w:val="0"/>
          <w:sz w:val="32"/>
          <w:szCs w:val="32"/>
        </w:rPr>
        <w:t>学校收入是学校为开展教学、科研及其他业务活动，依法取得的非偿还性资金。主要包括：财政补助收入、事业收入、上级补助收入、附属单位上缴收入、经营收入和其他收入。</w:t>
      </w:r>
    </w:p>
    <w:p w:rsidR="00000000" w:rsidRDefault="000F2AE8">
      <w:pPr>
        <w:pStyle w:val="a6"/>
        <w:shd w:val="clear" w:color="auto" w:fill="FFFFFF"/>
        <w:topLinePunct/>
        <w:spacing w:after="0" w:line="600" w:lineRule="exact"/>
        <w:ind w:firstLine="538"/>
        <w:jc w:val="both"/>
        <w:rPr>
          <w:rFonts w:ascii="仿宋_GB2312" w:eastAsia="仿宋_GB2312" w:hAnsi="仿宋_GB2312" w:cs="仿宋_GB2312"/>
          <w:sz w:val="32"/>
          <w:szCs w:val="32"/>
        </w:rPr>
      </w:pPr>
      <w:r w:rsidRPr="000F2AE8">
        <w:rPr>
          <w:rStyle w:val="a7"/>
          <w:rFonts w:ascii="仿宋_GB2312" w:eastAsia="仿宋_GB2312" w:hAnsi="仿宋_GB2312" w:cs="仿宋_GB2312" w:hint="eastAsia"/>
          <w:b w:val="0"/>
          <w:sz w:val="32"/>
          <w:szCs w:val="32"/>
        </w:rPr>
        <w:t>一</w:t>
      </w:r>
      <w:r w:rsidR="00CE0BEF">
        <w:rPr>
          <w:rStyle w:val="a7"/>
          <w:rFonts w:ascii="仿宋_GB2312" w:eastAsia="仿宋_GB2312" w:hAnsi="仿宋_GB2312" w:cs="仿宋_GB2312" w:hint="eastAsia"/>
          <w:b w:val="0"/>
          <w:sz w:val="32"/>
          <w:szCs w:val="32"/>
        </w:rPr>
        <w:t>、</w:t>
      </w:r>
      <w:r w:rsidRPr="000F2AE8">
        <w:rPr>
          <w:rStyle w:val="a7"/>
          <w:rFonts w:ascii="仿宋_GB2312" w:eastAsia="仿宋_GB2312" w:hAnsi="仿宋_GB2312" w:cs="仿宋_GB2312" w:hint="eastAsia"/>
          <w:b w:val="0"/>
          <w:sz w:val="32"/>
          <w:szCs w:val="32"/>
        </w:rPr>
        <w:t>财政补助收入：指学校从同级财政部门取得的各类财政拨款。</w:t>
      </w:r>
    </w:p>
    <w:p w:rsidR="00000000" w:rsidRDefault="000F2AE8">
      <w:pPr>
        <w:pStyle w:val="a6"/>
        <w:shd w:val="clear" w:color="auto" w:fill="FFFFFF"/>
        <w:topLinePunct/>
        <w:spacing w:after="0" w:line="600" w:lineRule="exact"/>
        <w:ind w:firstLine="538"/>
        <w:jc w:val="both"/>
        <w:rPr>
          <w:rFonts w:ascii="仿宋_GB2312" w:eastAsia="仿宋_GB2312" w:hAnsi="仿宋_GB2312" w:cs="仿宋_GB2312"/>
          <w:sz w:val="32"/>
          <w:szCs w:val="32"/>
        </w:rPr>
      </w:pPr>
      <w:r w:rsidRPr="000F2AE8">
        <w:rPr>
          <w:rStyle w:val="a7"/>
          <w:rFonts w:ascii="仿宋_GB2312" w:eastAsia="仿宋_GB2312" w:hAnsi="仿宋_GB2312" w:cs="仿宋_GB2312" w:hint="eastAsia"/>
          <w:b w:val="0"/>
          <w:sz w:val="32"/>
          <w:szCs w:val="32"/>
        </w:rPr>
        <w:t>二</w:t>
      </w:r>
      <w:r w:rsidR="00CE0BEF">
        <w:rPr>
          <w:rStyle w:val="a7"/>
          <w:rFonts w:ascii="仿宋_GB2312" w:eastAsia="仿宋_GB2312" w:hAnsi="仿宋_GB2312" w:cs="仿宋_GB2312" w:hint="eastAsia"/>
          <w:b w:val="0"/>
          <w:sz w:val="32"/>
          <w:szCs w:val="32"/>
        </w:rPr>
        <w:t>、</w:t>
      </w:r>
      <w:r w:rsidRPr="000F2AE8">
        <w:rPr>
          <w:rStyle w:val="a7"/>
          <w:rFonts w:ascii="仿宋_GB2312" w:eastAsia="仿宋_GB2312" w:hAnsi="仿宋_GB2312" w:cs="仿宋_GB2312" w:hint="eastAsia"/>
          <w:b w:val="0"/>
          <w:sz w:val="32"/>
          <w:szCs w:val="32"/>
        </w:rPr>
        <w:t>事业收入：指学校开展教学、科研及其辅助活动取得的收入，包括教育事业收入和科研事业收入。</w:t>
      </w:r>
    </w:p>
    <w:p w:rsidR="00000000" w:rsidRDefault="000F2AE8">
      <w:pPr>
        <w:pStyle w:val="a6"/>
        <w:shd w:val="clear" w:color="auto" w:fill="FFFFFF"/>
        <w:topLinePunct/>
        <w:spacing w:after="0" w:line="600" w:lineRule="exact"/>
        <w:ind w:firstLine="538"/>
        <w:jc w:val="both"/>
        <w:rPr>
          <w:rStyle w:val="a7"/>
          <w:rFonts w:ascii="仿宋_GB2312" w:eastAsia="仿宋_GB2312" w:hAnsi="仿宋_GB2312" w:cs="仿宋_GB2312"/>
          <w:b w:val="0"/>
          <w:sz w:val="32"/>
          <w:szCs w:val="32"/>
        </w:rPr>
      </w:pPr>
      <w:r w:rsidRPr="000F2AE8">
        <w:rPr>
          <w:rStyle w:val="a7"/>
          <w:rFonts w:ascii="仿宋_GB2312" w:eastAsia="仿宋_GB2312" w:hAnsi="仿宋_GB2312" w:cs="仿宋_GB2312" w:hint="eastAsia"/>
          <w:b w:val="0"/>
          <w:sz w:val="32"/>
          <w:szCs w:val="32"/>
        </w:rPr>
        <w:t>（一）教育事业收入，即学校开展教学及其辅助活动所取得的收入。</w:t>
      </w:r>
    </w:p>
    <w:p w:rsidR="00000000" w:rsidRDefault="000F2AE8">
      <w:pPr>
        <w:pStyle w:val="a6"/>
        <w:shd w:val="clear" w:color="auto" w:fill="FFFFFF"/>
        <w:topLinePunct/>
        <w:spacing w:after="0" w:line="600" w:lineRule="exact"/>
        <w:ind w:firstLine="538"/>
        <w:jc w:val="both"/>
        <w:rPr>
          <w:rStyle w:val="a7"/>
          <w:rFonts w:ascii="仿宋_GB2312" w:eastAsia="仿宋_GB2312" w:hAnsi="仿宋_GB2312" w:cs="仿宋_GB2312"/>
          <w:b w:val="0"/>
          <w:sz w:val="32"/>
          <w:szCs w:val="32"/>
        </w:rPr>
      </w:pPr>
      <w:r w:rsidRPr="000F2AE8">
        <w:rPr>
          <w:rStyle w:val="a7"/>
          <w:rFonts w:ascii="仿宋_GB2312" w:eastAsia="仿宋_GB2312" w:hAnsi="仿宋_GB2312" w:cs="仿宋_GB2312" w:hint="eastAsia"/>
          <w:b w:val="0"/>
          <w:sz w:val="32"/>
          <w:szCs w:val="32"/>
        </w:rPr>
        <w:t>（二）科研事业收入，即学校开展科研及其辅助活动所取得的收入。</w:t>
      </w:r>
    </w:p>
    <w:p w:rsidR="00000000" w:rsidRDefault="000F2AE8">
      <w:pPr>
        <w:pStyle w:val="a6"/>
        <w:shd w:val="clear" w:color="auto" w:fill="FFFFFF"/>
        <w:topLinePunct/>
        <w:spacing w:after="0" w:line="600" w:lineRule="exact"/>
        <w:ind w:firstLine="538"/>
        <w:jc w:val="both"/>
        <w:rPr>
          <w:rFonts w:ascii="仿宋_GB2312" w:eastAsia="仿宋_GB2312" w:hAnsi="仿宋_GB2312" w:cs="仿宋_GB2312"/>
          <w:sz w:val="32"/>
          <w:szCs w:val="32"/>
        </w:rPr>
      </w:pPr>
      <w:r w:rsidRPr="000F2AE8">
        <w:rPr>
          <w:rStyle w:val="a7"/>
          <w:rFonts w:ascii="仿宋_GB2312" w:eastAsia="仿宋_GB2312" w:hAnsi="仿宋_GB2312" w:cs="仿宋_GB2312" w:hint="eastAsia"/>
          <w:b w:val="0"/>
          <w:sz w:val="32"/>
          <w:szCs w:val="32"/>
        </w:rPr>
        <w:t>三</w:t>
      </w:r>
      <w:r w:rsidR="00CE0BEF">
        <w:rPr>
          <w:rStyle w:val="a7"/>
          <w:rFonts w:ascii="仿宋_GB2312" w:eastAsia="仿宋_GB2312" w:hAnsi="仿宋_GB2312" w:cs="仿宋_GB2312" w:hint="eastAsia"/>
          <w:b w:val="0"/>
          <w:sz w:val="32"/>
          <w:szCs w:val="32"/>
        </w:rPr>
        <w:t>、</w:t>
      </w:r>
      <w:r w:rsidRPr="000F2AE8">
        <w:rPr>
          <w:rStyle w:val="a7"/>
          <w:rFonts w:ascii="仿宋_GB2312" w:eastAsia="仿宋_GB2312" w:hAnsi="仿宋_GB2312" w:cs="仿宋_GB2312" w:hint="eastAsia"/>
          <w:b w:val="0"/>
          <w:sz w:val="32"/>
          <w:szCs w:val="32"/>
        </w:rPr>
        <w:t>上级补助收入：指学校从主管部门和上级单位取得的非财政拨款收入。</w:t>
      </w:r>
    </w:p>
    <w:p w:rsidR="00000000" w:rsidRDefault="000F2AE8">
      <w:pPr>
        <w:pStyle w:val="a6"/>
        <w:shd w:val="clear" w:color="auto" w:fill="FFFFFF"/>
        <w:topLinePunct/>
        <w:spacing w:after="0" w:line="600" w:lineRule="exact"/>
        <w:ind w:firstLine="538"/>
        <w:jc w:val="both"/>
        <w:rPr>
          <w:rFonts w:ascii="仿宋_GB2312" w:eastAsia="仿宋_GB2312" w:hAnsi="仿宋_GB2312" w:cs="仿宋_GB2312"/>
          <w:sz w:val="32"/>
          <w:szCs w:val="32"/>
        </w:rPr>
      </w:pPr>
      <w:r w:rsidRPr="000F2AE8">
        <w:rPr>
          <w:rStyle w:val="a7"/>
          <w:rFonts w:ascii="仿宋_GB2312" w:eastAsia="仿宋_GB2312" w:hAnsi="仿宋_GB2312" w:cs="仿宋_GB2312" w:hint="eastAsia"/>
          <w:b w:val="0"/>
          <w:sz w:val="32"/>
          <w:szCs w:val="32"/>
        </w:rPr>
        <w:t>四</w:t>
      </w:r>
      <w:r w:rsidR="00CE0BEF">
        <w:rPr>
          <w:rStyle w:val="a7"/>
          <w:rFonts w:ascii="仿宋_GB2312" w:eastAsia="仿宋_GB2312" w:hAnsi="仿宋_GB2312" w:cs="仿宋_GB2312" w:hint="eastAsia"/>
          <w:b w:val="0"/>
          <w:sz w:val="32"/>
          <w:szCs w:val="32"/>
        </w:rPr>
        <w:t>、</w:t>
      </w:r>
      <w:r w:rsidRPr="000F2AE8">
        <w:rPr>
          <w:rStyle w:val="a7"/>
          <w:rFonts w:ascii="仿宋_GB2312" w:eastAsia="仿宋_GB2312" w:hAnsi="仿宋_GB2312" w:cs="仿宋_GB2312" w:hint="eastAsia"/>
          <w:b w:val="0"/>
          <w:sz w:val="32"/>
          <w:szCs w:val="32"/>
        </w:rPr>
        <w:t>附属单位上缴收入：指学校附属独立核算单位按照有关规定上缴的收入。</w:t>
      </w:r>
    </w:p>
    <w:p w:rsidR="00000000" w:rsidRDefault="000F2AE8">
      <w:pPr>
        <w:pStyle w:val="a6"/>
        <w:shd w:val="clear" w:color="auto" w:fill="FFFFFF"/>
        <w:topLinePunct/>
        <w:spacing w:after="0" w:line="600" w:lineRule="exact"/>
        <w:ind w:firstLine="538"/>
        <w:jc w:val="both"/>
        <w:rPr>
          <w:rFonts w:ascii="仿宋_GB2312" w:eastAsia="仿宋_GB2312" w:hAnsi="仿宋_GB2312" w:cs="仿宋_GB2312"/>
          <w:sz w:val="32"/>
          <w:szCs w:val="32"/>
        </w:rPr>
      </w:pPr>
      <w:r w:rsidRPr="000F2AE8">
        <w:rPr>
          <w:rStyle w:val="a7"/>
          <w:rFonts w:ascii="仿宋_GB2312" w:eastAsia="仿宋_GB2312" w:hAnsi="仿宋_GB2312" w:cs="仿宋_GB2312" w:hint="eastAsia"/>
          <w:b w:val="0"/>
          <w:sz w:val="32"/>
          <w:szCs w:val="32"/>
        </w:rPr>
        <w:t>五</w:t>
      </w:r>
      <w:r w:rsidR="00CE0BEF">
        <w:rPr>
          <w:rStyle w:val="a7"/>
          <w:rFonts w:ascii="仿宋_GB2312" w:eastAsia="仿宋_GB2312" w:hAnsi="仿宋_GB2312" w:cs="仿宋_GB2312" w:hint="eastAsia"/>
          <w:b w:val="0"/>
          <w:sz w:val="32"/>
          <w:szCs w:val="32"/>
        </w:rPr>
        <w:t>、</w:t>
      </w:r>
      <w:r w:rsidRPr="000F2AE8">
        <w:rPr>
          <w:rStyle w:val="a7"/>
          <w:rFonts w:ascii="仿宋_GB2312" w:eastAsia="仿宋_GB2312" w:hAnsi="仿宋_GB2312" w:cs="仿宋_GB2312" w:hint="eastAsia"/>
          <w:b w:val="0"/>
          <w:sz w:val="32"/>
          <w:szCs w:val="32"/>
        </w:rPr>
        <w:t>经营收入：指学校在教学、科研及其辅助活动之外，开展非独立核算经营活动取得的收入。</w:t>
      </w:r>
    </w:p>
    <w:p w:rsidR="00000000" w:rsidRDefault="000F2AE8">
      <w:pPr>
        <w:pStyle w:val="a6"/>
        <w:shd w:val="clear" w:color="auto" w:fill="FFFFFF"/>
        <w:topLinePunct/>
        <w:spacing w:after="0" w:line="600" w:lineRule="exact"/>
        <w:ind w:firstLine="538"/>
        <w:jc w:val="both"/>
        <w:rPr>
          <w:rStyle w:val="a7"/>
          <w:rFonts w:ascii="仿宋_GB2312" w:eastAsia="仿宋_GB2312" w:hAnsi="仿宋_GB2312" w:cs="仿宋_GB2312"/>
          <w:b w:val="0"/>
          <w:sz w:val="32"/>
          <w:szCs w:val="32"/>
        </w:rPr>
      </w:pPr>
      <w:r w:rsidRPr="000F2AE8">
        <w:rPr>
          <w:rStyle w:val="a7"/>
          <w:rFonts w:ascii="仿宋_GB2312" w:eastAsia="仿宋_GB2312" w:hAnsi="仿宋_GB2312" w:cs="仿宋_GB2312" w:hint="eastAsia"/>
          <w:b w:val="0"/>
          <w:sz w:val="32"/>
          <w:szCs w:val="32"/>
        </w:rPr>
        <w:t>六</w:t>
      </w:r>
      <w:r w:rsidR="00CE0BEF">
        <w:rPr>
          <w:rStyle w:val="a7"/>
          <w:rFonts w:ascii="仿宋_GB2312" w:eastAsia="仿宋_GB2312" w:hAnsi="仿宋_GB2312" w:cs="仿宋_GB2312" w:hint="eastAsia"/>
          <w:b w:val="0"/>
          <w:sz w:val="32"/>
          <w:szCs w:val="32"/>
        </w:rPr>
        <w:t>、</w:t>
      </w:r>
      <w:r w:rsidRPr="000F2AE8">
        <w:rPr>
          <w:rStyle w:val="a7"/>
          <w:rFonts w:ascii="仿宋_GB2312" w:eastAsia="仿宋_GB2312" w:hAnsi="仿宋_GB2312" w:cs="仿宋_GB2312"/>
          <w:b w:val="0"/>
          <w:sz w:val="32"/>
          <w:szCs w:val="32"/>
        </w:rPr>
        <w:t>非同级财政拨款收入：指学校从非同级政府财政部门取得的经费拨款，包括从同级政府其他部门取得的横向转拨财政款、从上级或下级政府财政部门取得的经费拨款等。</w:t>
      </w:r>
    </w:p>
    <w:p w:rsidR="00000000" w:rsidRDefault="000F2AE8">
      <w:pPr>
        <w:pStyle w:val="a6"/>
        <w:shd w:val="clear" w:color="auto" w:fill="FFFFFF"/>
        <w:topLinePunct/>
        <w:spacing w:after="0" w:line="600" w:lineRule="exact"/>
        <w:ind w:firstLine="538"/>
        <w:jc w:val="both"/>
        <w:rPr>
          <w:rStyle w:val="a7"/>
          <w:rFonts w:ascii="仿宋_GB2312" w:eastAsia="仿宋_GB2312" w:hAnsi="仿宋_GB2312" w:cs="仿宋_GB2312"/>
          <w:b w:val="0"/>
          <w:sz w:val="32"/>
          <w:szCs w:val="32"/>
        </w:rPr>
      </w:pPr>
      <w:r w:rsidRPr="000F2AE8">
        <w:rPr>
          <w:rStyle w:val="a7"/>
          <w:rFonts w:ascii="仿宋_GB2312" w:eastAsia="仿宋_GB2312" w:hAnsi="仿宋_GB2312" w:cs="仿宋_GB2312"/>
          <w:b w:val="0"/>
          <w:sz w:val="32"/>
          <w:szCs w:val="32"/>
        </w:rPr>
        <w:t>七</w:t>
      </w:r>
      <w:r w:rsidR="00CE0BEF">
        <w:rPr>
          <w:rStyle w:val="a7"/>
          <w:rFonts w:ascii="仿宋_GB2312" w:eastAsia="仿宋_GB2312" w:hAnsi="仿宋_GB2312" w:cs="仿宋_GB2312" w:hint="eastAsia"/>
          <w:b w:val="0"/>
          <w:sz w:val="32"/>
          <w:szCs w:val="32"/>
        </w:rPr>
        <w:t>、</w:t>
      </w:r>
      <w:r w:rsidRPr="000F2AE8">
        <w:rPr>
          <w:rStyle w:val="a7"/>
          <w:rFonts w:ascii="仿宋_GB2312" w:eastAsia="仿宋_GB2312" w:hAnsi="仿宋_GB2312" w:cs="仿宋_GB2312"/>
          <w:b w:val="0"/>
          <w:sz w:val="32"/>
          <w:szCs w:val="32"/>
        </w:rPr>
        <w:t>投资收益</w:t>
      </w:r>
      <w:r w:rsidR="00CE0BEF">
        <w:rPr>
          <w:rStyle w:val="a7"/>
          <w:rFonts w:ascii="仿宋_GB2312" w:eastAsia="仿宋_GB2312" w:hAnsi="仿宋_GB2312" w:cs="仿宋_GB2312" w:hint="eastAsia"/>
          <w:b w:val="0"/>
          <w:sz w:val="32"/>
          <w:szCs w:val="32"/>
        </w:rPr>
        <w:t>：</w:t>
      </w:r>
      <w:r w:rsidRPr="000F2AE8">
        <w:rPr>
          <w:rStyle w:val="a7"/>
          <w:rFonts w:ascii="仿宋_GB2312" w:eastAsia="仿宋_GB2312" w:hAnsi="仿宋_GB2312" w:cs="仿宋_GB2312"/>
          <w:b w:val="0"/>
          <w:sz w:val="32"/>
          <w:szCs w:val="32"/>
        </w:rPr>
        <w:t>指学校股权投资所实现的收</w:t>
      </w:r>
      <w:r w:rsidRPr="000F2AE8">
        <w:rPr>
          <w:rStyle w:val="a7"/>
          <w:rFonts w:ascii="仿宋_GB2312" w:eastAsia="仿宋_GB2312" w:hAnsi="仿宋_GB2312" w:cs="仿宋_GB2312" w:hint="eastAsia"/>
          <w:b w:val="0"/>
          <w:sz w:val="32"/>
          <w:szCs w:val="32"/>
        </w:rPr>
        <w:t>益或发生的损失。</w:t>
      </w:r>
    </w:p>
    <w:p w:rsidR="00000000" w:rsidRDefault="000F2AE8">
      <w:pPr>
        <w:pStyle w:val="a6"/>
        <w:shd w:val="clear" w:color="auto" w:fill="FFFFFF"/>
        <w:topLinePunct/>
        <w:spacing w:after="0" w:line="600" w:lineRule="exact"/>
        <w:ind w:firstLine="538"/>
        <w:jc w:val="both"/>
        <w:rPr>
          <w:rStyle w:val="a7"/>
          <w:rFonts w:ascii="仿宋_GB2312" w:eastAsia="仿宋_GB2312" w:hAnsi="仿宋_GB2312" w:cs="仿宋_GB2312"/>
          <w:b w:val="0"/>
          <w:sz w:val="32"/>
          <w:szCs w:val="32"/>
        </w:rPr>
      </w:pPr>
      <w:r w:rsidRPr="000F2AE8">
        <w:rPr>
          <w:rStyle w:val="a7"/>
          <w:rFonts w:ascii="仿宋_GB2312" w:eastAsia="仿宋_GB2312" w:hAnsi="仿宋_GB2312" w:cs="仿宋_GB2312" w:hint="eastAsia"/>
          <w:b w:val="0"/>
          <w:sz w:val="32"/>
          <w:szCs w:val="32"/>
        </w:rPr>
        <w:t>八</w:t>
      </w:r>
      <w:r w:rsidR="00CE0BEF">
        <w:rPr>
          <w:rStyle w:val="a7"/>
          <w:rFonts w:ascii="仿宋_GB2312" w:eastAsia="仿宋_GB2312" w:hAnsi="仿宋_GB2312" w:cs="仿宋_GB2312" w:hint="eastAsia"/>
          <w:b w:val="0"/>
          <w:sz w:val="32"/>
          <w:szCs w:val="32"/>
        </w:rPr>
        <w:t>、</w:t>
      </w:r>
      <w:r w:rsidRPr="000F2AE8">
        <w:rPr>
          <w:rStyle w:val="a7"/>
          <w:rFonts w:ascii="仿宋_GB2312" w:eastAsia="仿宋_GB2312" w:hAnsi="仿宋_GB2312" w:cs="仿宋_GB2312" w:hint="eastAsia"/>
          <w:b w:val="0"/>
          <w:sz w:val="32"/>
          <w:szCs w:val="32"/>
        </w:rPr>
        <w:t>捐赠收入</w:t>
      </w:r>
      <w:r w:rsidR="00CE0BEF">
        <w:rPr>
          <w:rStyle w:val="a7"/>
          <w:rFonts w:ascii="仿宋_GB2312" w:eastAsia="仿宋_GB2312" w:hAnsi="仿宋_GB2312" w:cs="仿宋_GB2312" w:hint="eastAsia"/>
          <w:b w:val="0"/>
          <w:sz w:val="32"/>
          <w:szCs w:val="32"/>
        </w:rPr>
        <w:t>：</w:t>
      </w:r>
      <w:r w:rsidRPr="000F2AE8">
        <w:rPr>
          <w:rStyle w:val="a7"/>
          <w:rFonts w:ascii="仿宋_GB2312" w:eastAsia="仿宋_GB2312" w:hAnsi="仿宋_GB2312" w:cs="仿宋_GB2312" w:hint="eastAsia"/>
          <w:b w:val="0"/>
          <w:sz w:val="32"/>
          <w:szCs w:val="32"/>
        </w:rPr>
        <w:t>指学校接受其他单位或个人捐赠取得的收入。</w:t>
      </w:r>
    </w:p>
    <w:p w:rsidR="00000000" w:rsidRDefault="000F2AE8">
      <w:pPr>
        <w:pStyle w:val="a6"/>
        <w:shd w:val="clear" w:color="auto" w:fill="FFFFFF"/>
        <w:topLinePunct/>
        <w:spacing w:after="0" w:line="600" w:lineRule="exact"/>
        <w:ind w:firstLine="538"/>
        <w:jc w:val="both"/>
        <w:rPr>
          <w:rStyle w:val="a7"/>
          <w:rFonts w:ascii="仿宋_GB2312" w:eastAsia="仿宋_GB2312" w:hAnsi="仿宋_GB2312" w:cs="仿宋_GB2312"/>
          <w:b w:val="0"/>
          <w:sz w:val="32"/>
          <w:szCs w:val="32"/>
        </w:rPr>
      </w:pPr>
      <w:r w:rsidRPr="000F2AE8">
        <w:rPr>
          <w:rStyle w:val="a7"/>
          <w:rFonts w:ascii="仿宋_GB2312" w:eastAsia="仿宋_GB2312" w:hAnsi="仿宋_GB2312" w:cs="仿宋_GB2312" w:hint="eastAsia"/>
          <w:b w:val="0"/>
          <w:sz w:val="32"/>
          <w:szCs w:val="32"/>
        </w:rPr>
        <w:t>九</w:t>
      </w:r>
      <w:r w:rsidR="00CE0BEF">
        <w:rPr>
          <w:rStyle w:val="a7"/>
          <w:rFonts w:ascii="仿宋_GB2312" w:eastAsia="仿宋_GB2312" w:hAnsi="仿宋_GB2312" w:cs="仿宋_GB2312" w:hint="eastAsia"/>
          <w:b w:val="0"/>
          <w:sz w:val="32"/>
          <w:szCs w:val="32"/>
        </w:rPr>
        <w:t>、</w:t>
      </w:r>
      <w:r w:rsidRPr="000F2AE8">
        <w:rPr>
          <w:rStyle w:val="a7"/>
          <w:rFonts w:ascii="仿宋_GB2312" w:eastAsia="仿宋_GB2312" w:hAnsi="仿宋_GB2312" w:cs="仿宋_GB2312" w:hint="eastAsia"/>
          <w:b w:val="0"/>
          <w:sz w:val="32"/>
          <w:szCs w:val="32"/>
        </w:rPr>
        <w:t>利息收入：指学校取得的银行存款利息收入。</w:t>
      </w:r>
    </w:p>
    <w:p w:rsidR="00000000" w:rsidRDefault="000F2AE8">
      <w:pPr>
        <w:pStyle w:val="a6"/>
        <w:shd w:val="clear" w:color="auto" w:fill="FFFFFF"/>
        <w:topLinePunct/>
        <w:spacing w:after="0" w:line="600" w:lineRule="exact"/>
        <w:ind w:firstLine="538"/>
        <w:jc w:val="both"/>
        <w:rPr>
          <w:rStyle w:val="a7"/>
          <w:rFonts w:ascii="仿宋_GB2312" w:eastAsia="仿宋_GB2312" w:hAnsi="仿宋_GB2312" w:cs="仿宋_GB2312"/>
          <w:b w:val="0"/>
          <w:sz w:val="32"/>
          <w:szCs w:val="32"/>
        </w:rPr>
      </w:pPr>
      <w:r w:rsidRPr="000F2AE8">
        <w:rPr>
          <w:rStyle w:val="a7"/>
          <w:rFonts w:ascii="仿宋_GB2312" w:eastAsia="仿宋_GB2312" w:hAnsi="仿宋_GB2312" w:cs="仿宋_GB2312"/>
          <w:b w:val="0"/>
          <w:sz w:val="32"/>
          <w:szCs w:val="32"/>
        </w:rPr>
        <w:t>十</w:t>
      </w:r>
      <w:r w:rsidR="00CE0BEF">
        <w:rPr>
          <w:rStyle w:val="a7"/>
          <w:rFonts w:ascii="仿宋_GB2312" w:eastAsia="仿宋_GB2312" w:hAnsi="仿宋_GB2312" w:cs="仿宋_GB2312" w:hint="eastAsia"/>
          <w:b w:val="0"/>
          <w:sz w:val="32"/>
          <w:szCs w:val="32"/>
        </w:rPr>
        <w:t>、</w:t>
      </w:r>
      <w:r w:rsidRPr="000F2AE8">
        <w:rPr>
          <w:rStyle w:val="a7"/>
          <w:rFonts w:ascii="仿宋_GB2312" w:eastAsia="仿宋_GB2312" w:hAnsi="仿宋_GB2312" w:cs="仿宋_GB2312"/>
          <w:b w:val="0"/>
          <w:sz w:val="32"/>
          <w:szCs w:val="32"/>
        </w:rPr>
        <w:t>租金收入：指学校经批准利用国有资产出租取得并按照规定纳入预算管理的租金收入。</w:t>
      </w:r>
    </w:p>
    <w:p w:rsidR="00000000" w:rsidRDefault="000F2AE8">
      <w:pPr>
        <w:pStyle w:val="a6"/>
        <w:shd w:val="clear" w:color="auto" w:fill="FFFFFF"/>
        <w:topLinePunct/>
        <w:spacing w:after="0" w:line="600" w:lineRule="exact"/>
        <w:ind w:firstLine="538"/>
        <w:jc w:val="both"/>
        <w:rPr>
          <w:rStyle w:val="a7"/>
          <w:rFonts w:ascii="仿宋_GB2312" w:eastAsia="仿宋_GB2312" w:hAnsi="仿宋_GB2312" w:cs="仿宋_GB2312"/>
          <w:b w:val="0"/>
          <w:sz w:val="32"/>
          <w:szCs w:val="32"/>
        </w:rPr>
      </w:pPr>
      <w:r w:rsidRPr="000F2AE8">
        <w:rPr>
          <w:rStyle w:val="a7"/>
          <w:rFonts w:ascii="仿宋_GB2312" w:eastAsia="仿宋_GB2312" w:hAnsi="仿宋_GB2312" w:cs="仿宋_GB2312"/>
          <w:b w:val="0"/>
          <w:sz w:val="32"/>
          <w:szCs w:val="32"/>
        </w:rPr>
        <w:t>十一</w:t>
      </w:r>
      <w:r w:rsidR="00CE0BEF">
        <w:rPr>
          <w:rStyle w:val="a7"/>
          <w:rFonts w:ascii="仿宋_GB2312" w:eastAsia="仿宋_GB2312" w:hAnsi="仿宋_GB2312" w:cs="仿宋_GB2312" w:hint="eastAsia"/>
          <w:b w:val="0"/>
          <w:sz w:val="32"/>
          <w:szCs w:val="32"/>
        </w:rPr>
        <w:t>、</w:t>
      </w:r>
      <w:r w:rsidRPr="000F2AE8">
        <w:rPr>
          <w:rStyle w:val="a7"/>
          <w:rFonts w:ascii="仿宋_GB2312" w:eastAsia="仿宋_GB2312" w:hAnsi="仿宋_GB2312" w:cs="仿宋_GB2312"/>
          <w:b w:val="0"/>
          <w:sz w:val="32"/>
          <w:szCs w:val="32"/>
        </w:rPr>
        <w:t>其他收入：指本条上述规定范围以外的各项收入，包括现金盘盈收入、按照规定纳入预算管理的科技成果转化收入、收回已核销的其他应收款、无法偿付的应付及预收款项、置换换出资产评估增值等。</w:t>
      </w:r>
    </w:p>
    <w:p w:rsidR="00000000" w:rsidRDefault="000F2AE8">
      <w:pPr>
        <w:pStyle w:val="a6"/>
        <w:shd w:val="clear" w:color="auto" w:fill="FFFFFF"/>
        <w:topLinePunct/>
        <w:spacing w:after="0" w:line="600" w:lineRule="exact"/>
        <w:ind w:firstLine="538"/>
        <w:jc w:val="both"/>
        <w:rPr>
          <w:rStyle w:val="a7"/>
          <w:rFonts w:ascii="仿宋_GB2312" w:eastAsia="仿宋_GB2312" w:hAnsi="仿宋_GB2312" w:cs="仿宋_GB2312"/>
          <w:b w:val="0"/>
          <w:sz w:val="32"/>
          <w:szCs w:val="32"/>
        </w:rPr>
      </w:pPr>
      <w:r w:rsidRPr="000F2AE8">
        <w:rPr>
          <w:rStyle w:val="a7"/>
          <w:rFonts w:ascii="仿宋_GB2312" w:eastAsia="仿宋_GB2312" w:hAnsi="仿宋_GB2312" w:cs="仿宋_GB2312" w:hint="eastAsia"/>
          <w:sz w:val="32"/>
          <w:szCs w:val="32"/>
        </w:rPr>
        <w:t>第三条</w:t>
      </w:r>
      <w:r w:rsidRPr="000F2AE8">
        <w:rPr>
          <w:rStyle w:val="a7"/>
          <w:rFonts w:ascii="仿宋_GB2312" w:eastAsia="仿宋_GB2312" w:hAnsi="仿宋_GB2312" w:cs="仿宋_GB2312"/>
          <w:sz w:val="32"/>
          <w:szCs w:val="32"/>
        </w:rPr>
        <w:t xml:space="preserve"> </w:t>
      </w:r>
      <w:r w:rsidRPr="000F2AE8">
        <w:rPr>
          <w:rStyle w:val="a7"/>
          <w:rFonts w:ascii="仿宋_GB2312" w:eastAsia="仿宋_GB2312" w:hAnsi="仿宋_GB2312" w:cs="仿宋_GB2312" w:hint="eastAsia"/>
          <w:b w:val="0"/>
          <w:sz w:val="32"/>
          <w:szCs w:val="32"/>
        </w:rPr>
        <w:t>学校院长办公会对收费项目、收费范围、收费对象、收费标准等重大事项实施集体决策，依据有关规定向政府相关部门申报。</w:t>
      </w:r>
    </w:p>
    <w:p w:rsidR="00000000" w:rsidRDefault="000F2AE8">
      <w:pPr>
        <w:pStyle w:val="a6"/>
        <w:shd w:val="clear" w:color="auto" w:fill="FFFFFF"/>
        <w:topLinePunct/>
        <w:spacing w:after="0" w:line="600" w:lineRule="exact"/>
        <w:ind w:firstLine="538"/>
        <w:jc w:val="both"/>
        <w:rPr>
          <w:rFonts w:ascii="仿宋_GB2312" w:eastAsia="仿宋_GB2312" w:hAnsi="仿宋_GB2312" w:cs="仿宋_GB2312"/>
          <w:sz w:val="32"/>
          <w:szCs w:val="32"/>
        </w:rPr>
      </w:pPr>
      <w:r w:rsidRPr="000F2AE8">
        <w:rPr>
          <w:rStyle w:val="a7"/>
          <w:rFonts w:ascii="仿宋_GB2312" w:eastAsia="仿宋_GB2312" w:hAnsi="仿宋_GB2312" w:cs="仿宋_GB2312" w:hint="eastAsia"/>
          <w:sz w:val="32"/>
          <w:szCs w:val="32"/>
        </w:rPr>
        <w:t>第四条</w:t>
      </w:r>
      <w:r w:rsidRPr="000F2AE8">
        <w:rPr>
          <w:rStyle w:val="a7"/>
          <w:rFonts w:ascii="仿宋_GB2312" w:eastAsia="仿宋_GB2312" w:hAnsi="仿宋_GB2312" w:cs="仿宋_GB2312"/>
          <w:sz w:val="32"/>
          <w:szCs w:val="32"/>
        </w:rPr>
        <w:t xml:space="preserve"> </w:t>
      </w:r>
      <w:r w:rsidRPr="000F2AE8">
        <w:rPr>
          <w:rStyle w:val="a7"/>
          <w:rFonts w:ascii="仿宋_GB2312" w:eastAsia="仿宋_GB2312" w:hAnsi="仿宋_GB2312" w:cs="仿宋_GB2312" w:hint="eastAsia"/>
          <w:b w:val="0"/>
          <w:sz w:val="32"/>
          <w:szCs w:val="32"/>
        </w:rPr>
        <w:t>学校应严格执行国家规定的收费范围和标准，依法依规组织收入。</w:t>
      </w:r>
    </w:p>
    <w:p w:rsidR="00000000" w:rsidRDefault="000F2AE8">
      <w:pPr>
        <w:pStyle w:val="a6"/>
        <w:shd w:val="clear" w:color="auto" w:fill="FFFFFF"/>
        <w:topLinePunct/>
        <w:spacing w:after="0" w:line="600" w:lineRule="exact"/>
        <w:ind w:firstLine="538"/>
        <w:jc w:val="both"/>
        <w:rPr>
          <w:rFonts w:ascii="仿宋_GB2312" w:eastAsia="仿宋_GB2312" w:hAnsi="仿宋_GB2312" w:cs="仿宋_GB2312"/>
          <w:sz w:val="32"/>
          <w:szCs w:val="32"/>
        </w:rPr>
      </w:pPr>
      <w:r w:rsidRPr="000F2AE8">
        <w:rPr>
          <w:rStyle w:val="a7"/>
          <w:rFonts w:ascii="仿宋_GB2312" w:eastAsia="仿宋_GB2312" w:hAnsi="仿宋_GB2312" w:cs="仿宋_GB2312" w:hint="eastAsia"/>
          <w:sz w:val="32"/>
          <w:szCs w:val="32"/>
        </w:rPr>
        <w:t>第五条</w:t>
      </w:r>
      <w:r w:rsidRPr="000F2AE8">
        <w:rPr>
          <w:rStyle w:val="a7"/>
          <w:rFonts w:ascii="仿宋_GB2312" w:eastAsia="仿宋_GB2312" w:hAnsi="仿宋_GB2312" w:cs="仿宋_GB2312"/>
          <w:b w:val="0"/>
          <w:sz w:val="32"/>
          <w:szCs w:val="32"/>
        </w:rPr>
        <w:t xml:space="preserve"> </w:t>
      </w:r>
      <w:r w:rsidRPr="000F2AE8">
        <w:rPr>
          <w:rStyle w:val="a7"/>
          <w:rFonts w:ascii="仿宋_GB2312" w:eastAsia="仿宋_GB2312" w:hAnsi="仿宋_GB2312" w:cs="仿宋_GB2312" w:hint="eastAsia"/>
          <w:b w:val="0"/>
          <w:sz w:val="32"/>
          <w:szCs w:val="32"/>
        </w:rPr>
        <w:t>学校所有收入由计划财务处统一管理，集中核算。任何部门或个人不得以任何理由、任何形式对取得的收入进行隐瞒、滞留、截留、挪用和坐支，严禁私设小金库。</w:t>
      </w:r>
    </w:p>
    <w:p w:rsidR="00000000" w:rsidRDefault="000F2AE8">
      <w:pPr>
        <w:pStyle w:val="a6"/>
        <w:shd w:val="clear" w:color="auto" w:fill="FFFFFF"/>
        <w:topLinePunct/>
        <w:spacing w:after="0" w:line="600" w:lineRule="exact"/>
        <w:ind w:firstLine="538"/>
        <w:jc w:val="both"/>
        <w:rPr>
          <w:rFonts w:ascii="仿宋_GB2312" w:eastAsia="仿宋_GB2312" w:hAnsi="仿宋_GB2312" w:cs="仿宋_GB2312"/>
          <w:sz w:val="32"/>
          <w:szCs w:val="32"/>
        </w:rPr>
      </w:pPr>
      <w:r w:rsidRPr="000F2AE8">
        <w:rPr>
          <w:rStyle w:val="a7"/>
          <w:rFonts w:ascii="仿宋_GB2312" w:eastAsia="仿宋_GB2312" w:hAnsi="仿宋_GB2312" w:cs="仿宋_GB2312" w:hint="eastAsia"/>
          <w:sz w:val="32"/>
          <w:szCs w:val="32"/>
        </w:rPr>
        <w:t>第六条</w:t>
      </w:r>
      <w:r w:rsidRPr="000F2AE8">
        <w:rPr>
          <w:rStyle w:val="a7"/>
          <w:rFonts w:ascii="仿宋_GB2312" w:eastAsia="仿宋_GB2312" w:hAnsi="仿宋_GB2312" w:cs="仿宋_GB2312"/>
          <w:b w:val="0"/>
          <w:sz w:val="32"/>
          <w:szCs w:val="32"/>
        </w:rPr>
        <w:t xml:space="preserve"> </w:t>
      </w:r>
      <w:r w:rsidRPr="000F2AE8">
        <w:rPr>
          <w:rStyle w:val="a7"/>
          <w:rFonts w:ascii="仿宋_GB2312" w:eastAsia="仿宋_GB2312" w:hAnsi="仿宋_GB2312" w:cs="仿宋_GB2312" w:hint="eastAsia"/>
          <w:b w:val="0"/>
          <w:sz w:val="32"/>
          <w:szCs w:val="32"/>
        </w:rPr>
        <w:t>各项收入全部纳入学校预算，实行“收支两条线”管理。</w:t>
      </w:r>
    </w:p>
    <w:p w:rsidR="00000000" w:rsidRDefault="000F2AE8">
      <w:pPr>
        <w:pStyle w:val="a6"/>
        <w:shd w:val="clear" w:color="auto" w:fill="FFFFFF"/>
        <w:topLinePunct/>
        <w:spacing w:after="0" w:line="600" w:lineRule="exact"/>
        <w:ind w:firstLine="538"/>
        <w:jc w:val="both"/>
        <w:rPr>
          <w:rStyle w:val="a7"/>
          <w:rFonts w:ascii="仿宋_GB2312" w:eastAsia="仿宋_GB2312" w:hAnsi="仿宋_GB2312" w:cs="仿宋_GB2312"/>
          <w:b w:val="0"/>
          <w:sz w:val="32"/>
          <w:szCs w:val="32"/>
        </w:rPr>
      </w:pPr>
      <w:r w:rsidRPr="000F2AE8">
        <w:rPr>
          <w:rStyle w:val="a7"/>
          <w:rFonts w:ascii="仿宋_GB2312" w:eastAsia="仿宋_GB2312" w:hAnsi="仿宋_GB2312" w:cs="仿宋_GB2312" w:hint="eastAsia"/>
          <w:sz w:val="32"/>
          <w:szCs w:val="32"/>
        </w:rPr>
        <w:t>第七条</w:t>
      </w:r>
      <w:r w:rsidRPr="000F2AE8">
        <w:rPr>
          <w:rStyle w:val="a7"/>
          <w:rFonts w:ascii="仿宋_GB2312" w:eastAsia="仿宋_GB2312" w:hAnsi="仿宋_GB2312" w:cs="仿宋_GB2312"/>
          <w:b w:val="0"/>
          <w:sz w:val="32"/>
          <w:szCs w:val="32"/>
        </w:rPr>
        <w:t xml:space="preserve"> </w:t>
      </w:r>
      <w:r w:rsidRPr="000F2AE8">
        <w:rPr>
          <w:rStyle w:val="a7"/>
          <w:rFonts w:ascii="仿宋_GB2312" w:eastAsia="仿宋_GB2312" w:hAnsi="仿宋_GB2312" w:cs="仿宋_GB2312" w:hint="eastAsia"/>
          <w:b w:val="0"/>
          <w:sz w:val="32"/>
          <w:szCs w:val="32"/>
        </w:rPr>
        <w:t>学校应上缴国库或财政专户的资金，按照国库集中收缴的规定及时足额上缴。</w:t>
      </w:r>
    </w:p>
    <w:p w:rsidR="00000000" w:rsidRDefault="000F2AE8">
      <w:pPr>
        <w:widowControl/>
        <w:topLinePunct/>
        <w:spacing w:line="600" w:lineRule="exact"/>
        <w:ind w:firstLine="420"/>
        <w:jc w:val="both"/>
        <w:rPr>
          <w:rFonts w:ascii="仿宋_GB2312" w:eastAsia="仿宋_GB2312" w:hAnsi="仿宋_GB2312" w:cs="仿宋_GB2312"/>
          <w:sz w:val="32"/>
          <w:szCs w:val="32"/>
        </w:rPr>
      </w:pPr>
      <w:r w:rsidRPr="000F2AE8">
        <w:rPr>
          <w:rStyle w:val="a7"/>
          <w:rFonts w:ascii="仿宋_GB2312" w:eastAsia="仿宋_GB2312" w:hAnsi="仿宋_GB2312" w:cs="仿宋_GB2312" w:hint="eastAsia"/>
          <w:sz w:val="32"/>
          <w:szCs w:val="32"/>
        </w:rPr>
        <w:t>第八条</w:t>
      </w:r>
      <w:r w:rsidRPr="000F2AE8">
        <w:rPr>
          <w:rStyle w:val="a7"/>
          <w:rFonts w:ascii="仿宋_GB2312" w:eastAsia="仿宋_GB2312" w:hAnsi="仿宋_GB2312" w:cs="仿宋_GB2312"/>
          <w:sz w:val="32"/>
          <w:szCs w:val="32"/>
        </w:rPr>
        <w:t xml:space="preserve"> </w:t>
      </w:r>
      <w:r w:rsidRPr="000F2AE8">
        <w:rPr>
          <w:rFonts w:ascii="仿宋_GB2312" w:eastAsia="仿宋_GB2312" w:hAnsi="仿宋_GB2312" w:cs="仿宋_GB2312" w:hint="eastAsia"/>
          <w:sz w:val="32"/>
          <w:szCs w:val="32"/>
        </w:rPr>
        <w:t>学历教育学生报到时一律实行电子注册制度，应按照学年及时足额缴纳学费。学生学费的减免按国家有关规定执行，并履行审批制度。根据《四川信息职业技术学院学分制学籍管理办法</w:t>
      </w:r>
      <w:r w:rsidRPr="000F2AE8">
        <w:rPr>
          <w:rFonts w:ascii="仿宋_GB2312" w:eastAsia="仿宋_GB2312" w:hAnsi="仿宋_GB2312" w:cs="仿宋_GB2312"/>
          <w:sz w:val="32"/>
          <w:szCs w:val="32"/>
        </w:rPr>
        <w:t>(</w:t>
      </w:r>
      <w:r w:rsidRPr="000F2AE8">
        <w:rPr>
          <w:rFonts w:ascii="仿宋_GB2312" w:eastAsia="仿宋_GB2312" w:hAnsi="仿宋_GB2312" w:cs="仿宋_GB2312" w:hint="eastAsia"/>
          <w:sz w:val="32"/>
          <w:szCs w:val="32"/>
        </w:rPr>
        <w:t>修订</w:t>
      </w:r>
      <w:r w:rsidRPr="000F2AE8">
        <w:rPr>
          <w:rFonts w:ascii="仿宋_GB2312" w:eastAsia="仿宋_GB2312" w:hAnsi="仿宋_GB2312" w:cs="仿宋_GB2312"/>
          <w:sz w:val="32"/>
          <w:szCs w:val="32"/>
        </w:rPr>
        <w:t>)</w:t>
      </w:r>
      <w:r w:rsidRPr="000F2AE8">
        <w:rPr>
          <w:rFonts w:ascii="仿宋_GB2312" w:eastAsia="仿宋_GB2312" w:hAnsi="仿宋_GB2312" w:cs="仿宋_GB2312" w:hint="eastAsia"/>
          <w:sz w:val="32"/>
          <w:szCs w:val="32"/>
        </w:rPr>
        <w:t>》（川信职院教</w:t>
      </w:r>
      <w:r w:rsidRPr="000F2AE8">
        <w:rPr>
          <w:rFonts w:ascii="仿宋_GB2312" w:eastAsia="仿宋_GB2312" w:cs="仿宋_GB2312" w:hint="eastAsia"/>
          <w:kern w:val="2"/>
          <w:sz w:val="32"/>
          <w:szCs w:val="32"/>
          <w:lang w:val="en-US"/>
        </w:rPr>
        <w:t>〔</w:t>
      </w:r>
      <w:r w:rsidRPr="000F2AE8">
        <w:rPr>
          <w:rFonts w:ascii="仿宋_GB2312" w:eastAsia="仿宋_GB2312" w:cs="仿宋_GB2312"/>
          <w:kern w:val="2"/>
          <w:sz w:val="32"/>
          <w:szCs w:val="32"/>
          <w:lang w:val="en-US"/>
        </w:rPr>
        <w:t>2017</w:t>
      </w:r>
      <w:r w:rsidRPr="000F2AE8">
        <w:rPr>
          <w:rFonts w:ascii="仿宋_GB2312" w:eastAsia="仿宋_GB2312" w:cs="仿宋_GB2312" w:hint="eastAsia"/>
          <w:kern w:val="2"/>
          <w:sz w:val="32"/>
          <w:szCs w:val="32"/>
          <w:lang w:val="en-US"/>
        </w:rPr>
        <w:t>〕</w:t>
      </w:r>
      <w:r w:rsidRPr="000F2AE8">
        <w:rPr>
          <w:rFonts w:ascii="仿宋_GB2312" w:eastAsia="仿宋_GB2312" w:hAnsi="仿宋_GB2312" w:cs="仿宋_GB2312"/>
          <w:sz w:val="32"/>
          <w:szCs w:val="32"/>
        </w:rPr>
        <w:t>11</w:t>
      </w:r>
      <w:r w:rsidRPr="000F2AE8">
        <w:rPr>
          <w:rFonts w:ascii="仿宋_GB2312" w:eastAsia="仿宋_GB2312" w:hAnsi="仿宋_GB2312" w:cs="仿宋_GB2312" w:hint="eastAsia"/>
          <w:sz w:val="32"/>
          <w:szCs w:val="32"/>
        </w:rPr>
        <w:t>号）的规定，凡是在规定时间内不缴纳学费者一律不予电子注册（办理减免学费和助学贷款学生除外）。对违规给予电子注册的，由责任单位负责追缴欠费。</w:t>
      </w:r>
    </w:p>
    <w:p w:rsidR="00000000" w:rsidRDefault="000F2AE8">
      <w:pPr>
        <w:pStyle w:val="a6"/>
        <w:shd w:val="clear" w:color="auto" w:fill="FFFFFF"/>
        <w:topLinePunct/>
        <w:spacing w:after="0" w:line="600" w:lineRule="exact"/>
        <w:ind w:firstLine="538"/>
        <w:jc w:val="both"/>
        <w:rPr>
          <w:rFonts w:ascii="仿宋_GB2312" w:eastAsia="仿宋_GB2312" w:hAnsi="仿宋_GB2312" w:cs="仿宋_GB2312"/>
          <w:sz w:val="32"/>
          <w:szCs w:val="32"/>
        </w:rPr>
      </w:pPr>
      <w:r w:rsidRPr="000F2AE8">
        <w:rPr>
          <w:rStyle w:val="a7"/>
          <w:rFonts w:ascii="仿宋_GB2312" w:eastAsia="仿宋_GB2312" w:hAnsi="仿宋_GB2312" w:cs="仿宋_GB2312" w:hint="eastAsia"/>
          <w:sz w:val="32"/>
          <w:szCs w:val="32"/>
        </w:rPr>
        <w:t>第九条</w:t>
      </w:r>
      <w:r w:rsidRPr="000F2AE8">
        <w:rPr>
          <w:rStyle w:val="a7"/>
          <w:rFonts w:ascii="仿宋_GB2312" w:eastAsia="仿宋_GB2312" w:hAnsi="仿宋_GB2312" w:cs="仿宋_GB2312"/>
          <w:b w:val="0"/>
          <w:sz w:val="32"/>
          <w:szCs w:val="32"/>
        </w:rPr>
        <w:t xml:space="preserve"> </w:t>
      </w:r>
      <w:r w:rsidRPr="000F2AE8">
        <w:rPr>
          <w:rStyle w:val="a7"/>
          <w:rFonts w:ascii="仿宋_GB2312" w:eastAsia="仿宋_GB2312" w:hAnsi="仿宋_GB2312" w:cs="仿宋_GB2312" w:hint="eastAsia"/>
          <w:b w:val="0"/>
          <w:sz w:val="32"/>
          <w:szCs w:val="32"/>
        </w:rPr>
        <w:t>本办法由计划财务处负责解释。</w:t>
      </w:r>
    </w:p>
    <w:p w:rsidR="00000000" w:rsidRDefault="000F2AE8">
      <w:pPr>
        <w:pStyle w:val="a6"/>
        <w:shd w:val="clear" w:color="auto" w:fill="FFFFFF"/>
        <w:topLinePunct/>
        <w:spacing w:after="0" w:line="600" w:lineRule="exact"/>
        <w:ind w:firstLine="538"/>
        <w:jc w:val="both"/>
        <w:rPr>
          <w:rStyle w:val="a7"/>
          <w:rFonts w:ascii="仿宋_GB2312" w:eastAsia="仿宋_GB2312" w:hAnsi="仿宋_GB2312" w:cs="仿宋_GB2312"/>
          <w:b w:val="0"/>
          <w:sz w:val="32"/>
          <w:szCs w:val="32"/>
        </w:rPr>
      </w:pPr>
      <w:r w:rsidRPr="000F2AE8">
        <w:rPr>
          <w:rStyle w:val="a7"/>
          <w:rFonts w:ascii="仿宋_GB2312" w:eastAsia="仿宋_GB2312" w:hAnsi="仿宋_GB2312" w:cs="仿宋_GB2312" w:hint="eastAsia"/>
          <w:sz w:val="32"/>
          <w:szCs w:val="32"/>
        </w:rPr>
        <w:t>第十条</w:t>
      </w:r>
      <w:r w:rsidRPr="000F2AE8">
        <w:rPr>
          <w:rStyle w:val="a7"/>
          <w:rFonts w:ascii="仿宋_GB2312" w:eastAsia="仿宋_GB2312" w:hAnsi="仿宋_GB2312" w:cs="仿宋_GB2312"/>
          <w:b w:val="0"/>
          <w:sz w:val="32"/>
          <w:szCs w:val="32"/>
        </w:rPr>
        <w:t xml:space="preserve"> </w:t>
      </w:r>
      <w:r w:rsidRPr="000F2AE8">
        <w:rPr>
          <w:rStyle w:val="a7"/>
          <w:rFonts w:ascii="仿宋_GB2312" w:eastAsia="仿宋_GB2312" w:hAnsi="仿宋_GB2312" w:cs="仿宋_GB2312" w:hint="eastAsia"/>
          <w:b w:val="0"/>
          <w:sz w:val="32"/>
          <w:szCs w:val="32"/>
        </w:rPr>
        <w:t>本办法自颁布之日起执行。</w:t>
      </w:r>
    </w:p>
    <w:p w:rsidR="00000000" w:rsidRDefault="00C868E4">
      <w:pPr>
        <w:pStyle w:val="a6"/>
        <w:shd w:val="clear" w:color="auto" w:fill="FFFFFF"/>
        <w:spacing w:after="0" w:line="600" w:lineRule="exact"/>
        <w:ind w:firstLine="538"/>
        <w:jc w:val="both"/>
        <w:rPr>
          <w:rStyle w:val="a7"/>
          <w:rFonts w:ascii="仿宋" w:eastAsia="仿宋" w:hAnsi="仿宋" w:cs="Helvetica"/>
          <w:b w:val="0"/>
          <w:sz w:val="32"/>
          <w:szCs w:val="32"/>
        </w:rPr>
      </w:pPr>
    </w:p>
    <w:p w:rsidR="00000000" w:rsidRDefault="00C868E4">
      <w:pPr>
        <w:pStyle w:val="a6"/>
        <w:shd w:val="clear" w:color="auto" w:fill="FFFFFF"/>
        <w:spacing w:after="0" w:line="600" w:lineRule="exact"/>
        <w:ind w:firstLine="538"/>
        <w:jc w:val="both"/>
        <w:rPr>
          <w:rStyle w:val="a7"/>
          <w:rFonts w:ascii="仿宋" w:eastAsia="仿宋" w:hAnsi="仿宋" w:cs="Helvetica"/>
          <w:b w:val="0"/>
          <w:sz w:val="32"/>
          <w:szCs w:val="32"/>
        </w:rPr>
      </w:pPr>
    </w:p>
    <w:p w:rsidR="00000000" w:rsidRDefault="00C868E4">
      <w:pPr>
        <w:pStyle w:val="a6"/>
        <w:shd w:val="clear" w:color="auto" w:fill="FFFFFF"/>
        <w:spacing w:after="138" w:line="600" w:lineRule="exact"/>
        <w:ind w:firstLine="538"/>
        <w:jc w:val="both"/>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E451AF" w:rsidRDefault="00E451AF">
      <w:pPr>
        <w:pStyle w:val="a6"/>
        <w:shd w:val="clear" w:color="auto" w:fill="FFFFFF"/>
        <w:spacing w:after="138" w:line="600" w:lineRule="exact"/>
        <w:ind w:firstLine="538"/>
        <w:rPr>
          <w:rStyle w:val="a7"/>
          <w:rFonts w:ascii="仿宋" w:eastAsia="仿宋" w:hAnsi="仿宋" w:cs="Helvetica"/>
          <w:b w:val="0"/>
          <w:color w:val="333333"/>
          <w:sz w:val="32"/>
          <w:szCs w:val="32"/>
        </w:rPr>
      </w:pPr>
    </w:p>
    <w:p w:rsidR="00000000" w:rsidRDefault="00C868E4">
      <w:pPr>
        <w:pStyle w:val="a6"/>
        <w:shd w:val="clear" w:color="auto" w:fill="FFFFFF"/>
        <w:spacing w:after="138" w:line="600" w:lineRule="exact"/>
        <w:rPr>
          <w:rStyle w:val="a7"/>
          <w:rFonts w:ascii="仿宋" w:eastAsia="仿宋" w:hAnsi="仿宋" w:cs="Helvetica"/>
          <w:b w:val="0"/>
          <w:color w:val="333333"/>
          <w:sz w:val="32"/>
          <w:szCs w:val="32"/>
        </w:rPr>
      </w:pPr>
    </w:p>
    <w:p w:rsidR="000F2AE8" w:rsidRDefault="000F2AE8" w:rsidP="000F2AE8">
      <w:pPr>
        <w:spacing w:line="640" w:lineRule="exact"/>
        <w:rPr>
          <w:rFonts w:ascii="黑体" w:eastAsia="黑体"/>
          <w:b/>
          <w:bCs/>
          <w:sz w:val="28"/>
          <w:szCs w:val="28"/>
        </w:rPr>
      </w:pPr>
    </w:p>
    <w:p w:rsidR="000F2AE8" w:rsidRDefault="000F2AE8" w:rsidP="000F2AE8">
      <w:pPr>
        <w:spacing w:line="640" w:lineRule="exact"/>
        <w:rPr>
          <w:rFonts w:ascii="黑体" w:eastAsia="黑体"/>
          <w:b/>
          <w:bCs/>
          <w:sz w:val="28"/>
          <w:szCs w:val="28"/>
        </w:rPr>
      </w:pPr>
    </w:p>
    <w:p w:rsidR="000F2AE8" w:rsidRDefault="000F2AE8" w:rsidP="000F2AE8">
      <w:pPr>
        <w:spacing w:line="640" w:lineRule="exact"/>
        <w:rPr>
          <w:rFonts w:ascii="黑体" w:eastAsia="黑体"/>
          <w:b/>
          <w:bCs/>
          <w:sz w:val="28"/>
          <w:szCs w:val="28"/>
        </w:rPr>
      </w:pPr>
    </w:p>
    <w:p w:rsidR="000F2AE8" w:rsidRDefault="000F2AE8" w:rsidP="000F2AE8">
      <w:pPr>
        <w:spacing w:line="640" w:lineRule="exact"/>
        <w:rPr>
          <w:rFonts w:ascii="黑体" w:eastAsia="黑体"/>
          <w:b/>
          <w:bCs/>
          <w:sz w:val="28"/>
          <w:szCs w:val="28"/>
        </w:rPr>
      </w:pPr>
    </w:p>
    <w:p w:rsidR="000F2AE8" w:rsidRDefault="000F2AE8" w:rsidP="000F2AE8">
      <w:pPr>
        <w:spacing w:line="640" w:lineRule="exact"/>
        <w:rPr>
          <w:rFonts w:ascii="黑体" w:eastAsia="黑体"/>
          <w:b/>
          <w:bCs/>
          <w:sz w:val="28"/>
          <w:szCs w:val="28"/>
        </w:rPr>
      </w:pPr>
    </w:p>
    <w:p w:rsidR="00000000" w:rsidRDefault="00D05223">
      <w:pPr>
        <w:spacing w:line="640" w:lineRule="exact"/>
        <w:rPr>
          <w:sz w:val="24"/>
        </w:rPr>
      </w:pPr>
      <w:r>
        <w:rPr>
          <w:rFonts w:ascii="黑体" w:eastAsia="黑体" w:hint="eastAsia"/>
          <w:b/>
          <w:bCs/>
          <w:sz w:val="28"/>
          <w:szCs w:val="28"/>
        </w:rPr>
        <w:t>信息公开选项：</w:t>
      </w:r>
      <w:r>
        <w:rPr>
          <w:rFonts w:ascii="方正小标宋简体" w:eastAsia="方正小标宋简体" w:hint="eastAsia"/>
          <w:sz w:val="28"/>
          <w:szCs w:val="28"/>
        </w:rPr>
        <w:t>主动公开</w:t>
      </w:r>
    </w:p>
    <w:p w:rsidR="00000000" w:rsidRDefault="000F2AE8">
      <w:pPr>
        <w:spacing w:line="640" w:lineRule="exact"/>
        <w:ind w:firstLineChars="50" w:firstLine="140"/>
      </w:pPr>
      <w:r w:rsidRPr="000F2AE8">
        <w:rPr>
          <w:rFonts w:ascii="仿宋_GB2312" w:eastAsia="仿宋_GB2312"/>
          <w:sz w:val="28"/>
          <w:szCs w:val="28"/>
        </w:rPr>
        <w:pict>
          <v:line id="直线 4" o:spid="_x0000_s1028" style="position:absolute;left:0;text-align:left;z-index:251658240;mso-wrap-style:square" from="0,31.2pt" to="423pt,31.6pt"/>
        </w:pict>
      </w:r>
      <w:r w:rsidRPr="000F2AE8">
        <w:rPr>
          <w:rFonts w:ascii="仿宋_GB2312" w:eastAsia="仿宋_GB2312"/>
          <w:sz w:val="28"/>
          <w:szCs w:val="28"/>
        </w:rPr>
        <w:pict>
          <v:line id="直线 5" o:spid="_x0000_s1027" style="position:absolute;left:0;text-align:left;z-index:251657216;mso-wrap-style:square" from="0,0" to="423pt,.4pt"/>
        </w:pict>
      </w:r>
      <w:r w:rsidR="00D05223">
        <w:rPr>
          <w:rFonts w:ascii="仿宋_GB2312" w:eastAsia="仿宋_GB2312" w:hint="eastAsia"/>
          <w:sz w:val="28"/>
          <w:szCs w:val="28"/>
        </w:rPr>
        <w:t xml:space="preserve">四川信息职业技术学院党政办公室        </w:t>
      </w:r>
      <w:r w:rsidR="00D05223">
        <w:rPr>
          <w:rFonts w:ascii="仿宋_GB2312" w:eastAsia="仿宋_GB2312" w:hint="eastAsia"/>
          <w:sz w:val="28"/>
          <w:szCs w:val="28"/>
          <w:lang w:val="en-US"/>
        </w:rPr>
        <w:t xml:space="preserve">    </w:t>
      </w:r>
      <w:r w:rsidR="00D05223">
        <w:rPr>
          <w:rFonts w:ascii="仿宋_GB2312" w:eastAsia="仿宋_GB2312" w:hint="eastAsia"/>
          <w:sz w:val="28"/>
          <w:szCs w:val="28"/>
        </w:rPr>
        <w:t>20</w:t>
      </w:r>
      <w:r w:rsidR="00D05223">
        <w:rPr>
          <w:rFonts w:ascii="仿宋_GB2312" w:eastAsia="仿宋_GB2312" w:hint="eastAsia"/>
          <w:sz w:val="28"/>
          <w:szCs w:val="28"/>
          <w:lang w:val="en-US"/>
        </w:rPr>
        <w:t>22</w:t>
      </w:r>
      <w:r w:rsidR="00D05223">
        <w:rPr>
          <w:rFonts w:ascii="仿宋_GB2312" w:eastAsia="仿宋_GB2312" w:hint="eastAsia"/>
          <w:sz w:val="28"/>
          <w:szCs w:val="28"/>
        </w:rPr>
        <w:t>年</w:t>
      </w:r>
      <w:r w:rsidR="00D05223">
        <w:rPr>
          <w:rFonts w:ascii="仿宋_GB2312" w:eastAsia="仿宋_GB2312" w:hint="eastAsia"/>
          <w:sz w:val="28"/>
          <w:szCs w:val="28"/>
          <w:lang w:val="en-US"/>
        </w:rPr>
        <w:t>7</w:t>
      </w:r>
      <w:r w:rsidR="00D05223">
        <w:rPr>
          <w:rFonts w:ascii="仿宋_GB2312" w:eastAsia="仿宋_GB2312" w:hint="eastAsia"/>
          <w:sz w:val="28"/>
          <w:szCs w:val="28"/>
        </w:rPr>
        <w:t>月</w:t>
      </w:r>
      <w:r w:rsidR="00D05223">
        <w:rPr>
          <w:rFonts w:ascii="仿宋_GB2312" w:eastAsia="仿宋_GB2312" w:hint="eastAsia"/>
          <w:sz w:val="28"/>
          <w:szCs w:val="28"/>
          <w:lang w:val="en-US"/>
        </w:rPr>
        <w:t>5</w:t>
      </w:r>
      <w:r w:rsidR="00D05223">
        <w:rPr>
          <w:rFonts w:ascii="仿宋_GB2312" w:eastAsia="仿宋_GB2312" w:hint="eastAsia"/>
          <w:sz w:val="28"/>
          <w:szCs w:val="28"/>
        </w:rPr>
        <w:t>日印发</w:t>
      </w:r>
    </w:p>
    <w:p w:rsidR="00C868E4" w:rsidRDefault="00C868E4">
      <w:pPr>
        <w:pStyle w:val="a6"/>
        <w:shd w:val="clear" w:color="auto" w:fill="FFFFFF"/>
        <w:spacing w:after="0" w:line="640" w:lineRule="exact"/>
        <w:ind w:firstLine="538"/>
        <w:rPr>
          <w:rStyle w:val="a7"/>
          <w:rFonts w:ascii="仿宋" w:eastAsia="仿宋" w:hAnsi="仿宋" w:cs="Helvetica"/>
          <w:b w:val="0"/>
          <w:color w:val="333333"/>
          <w:sz w:val="32"/>
          <w:szCs w:val="32"/>
          <w:lang w:val="zh-CN" w:bidi="zh-CN"/>
        </w:rPr>
      </w:pPr>
    </w:p>
    <w:sectPr w:rsidR="00C868E4" w:rsidSect="00E451AF">
      <w:headerReference w:type="even" r:id="rId7"/>
      <w:headerReference w:type="default" r:id="rId8"/>
      <w:footerReference w:type="even" r:id="rId9"/>
      <w:footerReference w:type="default" r:id="rId10"/>
      <w:pgSz w:w="11910" w:h="16840"/>
      <w:pgMar w:top="1440" w:right="1800" w:bottom="1440" w:left="1800" w:header="0" w:footer="1746" w:gutter="0"/>
      <w:pgNumType w:fmt="numberInDash"/>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E4" w:rsidRDefault="00C868E4">
      <w:r>
        <w:separator/>
      </w:r>
    </w:p>
  </w:endnote>
  <w:endnote w:type="continuationSeparator" w:id="0">
    <w:p w:rsidR="00C868E4" w:rsidRDefault="00C868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AF" w:rsidRDefault="000F2AE8">
    <w:pPr>
      <w:pStyle w:val="a4"/>
    </w:pPr>
    <w:r w:rsidRPr="000F2AE8">
      <w:pict>
        <v:shapetype id="_x0000_t202" coordsize="21600,21600" o:spt="202" path="m,l,21600r21600,l21600,xe">
          <v:stroke joinstyle="miter"/>
          <v:path gradientshapeok="t" o:connecttype="rect"/>
        </v:shapetype>
        <v:shape id="文本框 2" o:spid="_x0000_s2050" type="#_x0000_t202" style="position:absolute;margin-left:300.8pt;margin-top:0;width:2in;height:2in;z-index:251658240;mso-wrap-style:none;mso-position-horizontal:outside;mso-position-horizontal-relative:margin;v-text-anchor:top" filled="f" stroked="f">
          <v:fill o:detectmouseclick="t"/>
          <v:textbox style="mso-fit-shape-to-text:t" inset="0,0,0,0">
            <w:txbxContent>
              <w:p w:rsidR="00E451AF" w:rsidRPr="00E451AF" w:rsidRDefault="000F2AE8">
                <w:pPr>
                  <w:pStyle w:val="a4"/>
                  <w:rPr>
                    <w:sz w:val="28"/>
                    <w:szCs w:val="28"/>
                  </w:rPr>
                </w:pPr>
                <w:r w:rsidRPr="000F2AE8">
                  <w:rPr>
                    <w:sz w:val="28"/>
                    <w:szCs w:val="28"/>
                  </w:rPr>
                  <w:fldChar w:fldCharType="begin"/>
                </w:r>
                <w:r w:rsidRPr="000F2AE8">
                  <w:rPr>
                    <w:sz w:val="28"/>
                    <w:szCs w:val="28"/>
                  </w:rPr>
                  <w:instrText xml:space="preserve"> PAGE  \* MERGEFORMAT </w:instrText>
                </w:r>
                <w:r w:rsidRPr="000F2AE8">
                  <w:rPr>
                    <w:sz w:val="28"/>
                    <w:szCs w:val="28"/>
                  </w:rPr>
                  <w:fldChar w:fldCharType="separate"/>
                </w:r>
                <w:r w:rsidR="003F4017">
                  <w:rPr>
                    <w:noProof/>
                    <w:sz w:val="28"/>
                    <w:szCs w:val="28"/>
                  </w:rPr>
                  <w:t>- 2 -</w:t>
                </w:r>
                <w:r w:rsidRPr="000F2AE8">
                  <w:rPr>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AF" w:rsidRDefault="000F2AE8">
    <w:pPr>
      <w:pStyle w:val="a4"/>
    </w:pPr>
    <w:r w:rsidRPr="000F2AE8">
      <w:pict>
        <v:shapetype id="_x0000_t202" coordsize="21600,21600" o:spt="202" path="m,l,21600r21600,l21600,xe">
          <v:stroke joinstyle="miter"/>
          <v:path gradientshapeok="t" o:connecttype="rect"/>
        </v:shapetype>
        <v:shape id="文本框 1" o:spid="_x0000_s2049" type="#_x0000_t202" style="position:absolute;margin-left:300.8pt;margin-top:0;width:2in;height:2in;z-index:251657216;mso-wrap-style:none;mso-position-horizontal:outside;mso-position-horizontal-relative:margin;v-text-anchor:top" filled="f" stroked="f">
          <v:fill o:detectmouseclick="t"/>
          <v:textbox style="mso-fit-shape-to-text:t" inset="0,0,0,0">
            <w:txbxContent>
              <w:p w:rsidR="00E451AF" w:rsidRDefault="000F2AE8">
                <w:pPr>
                  <w:pStyle w:val="a4"/>
                </w:pPr>
                <w:r w:rsidRPr="000F2AE8">
                  <w:rPr>
                    <w:sz w:val="28"/>
                    <w:szCs w:val="28"/>
                  </w:rPr>
                  <w:fldChar w:fldCharType="begin"/>
                </w:r>
                <w:r w:rsidRPr="000F2AE8">
                  <w:rPr>
                    <w:sz w:val="28"/>
                    <w:szCs w:val="28"/>
                  </w:rPr>
                  <w:instrText xml:space="preserve"> PAGE  \* MERGEFORMAT </w:instrText>
                </w:r>
                <w:r w:rsidRPr="000F2AE8">
                  <w:rPr>
                    <w:sz w:val="28"/>
                    <w:szCs w:val="28"/>
                  </w:rPr>
                  <w:fldChar w:fldCharType="separate"/>
                </w:r>
                <w:r w:rsidR="003F4017">
                  <w:rPr>
                    <w:noProof/>
                    <w:sz w:val="28"/>
                    <w:szCs w:val="28"/>
                  </w:rPr>
                  <w:t>- 1 -</w:t>
                </w:r>
                <w:r w:rsidRPr="000F2AE8">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E4" w:rsidRDefault="00C868E4">
      <w:r>
        <w:separator/>
      </w:r>
    </w:p>
  </w:footnote>
  <w:footnote w:type="continuationSeparator" w:id="0">
    <w:p w:rsidR="00C868E4" w:rsidRDefault="00C86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AF" w:rsidRDefault="00E451AF">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AF" w:rsidRDefault="00E451AF">
    <w:pPr>
      <w:pStyle w:val="a5"/>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何方国">
    <w15:presenceInfo w15:providerId="None" w15:userId="何方国"/>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ocumentProtection w:edit="comments" w:enforcement="0"/>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LeaveBackslashAlone/>
    <w:ulTrailSpace/>
    <w:shapeLayoutLikeWW8/>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4F50"/>
    <w:rsid w:val="00024307"/>
    <w:rsid w:val="000408AC"/>
    <w:rsid w:val="00061773"/>
    <w:rsid w:val="00075D83"/>
    <w:rsid w:val="000F2AE8"/>
    <w:rsid w:val="001360FC"/>
    <w:rsid w:val="00165B4B"/>
    <w:rsid w:val="001F2578"/>
    <w:rsid w:val="002756B7"/>
    <w:rsid w:val="002A350A"/>
    <w:rsid w:val="00301D3D"/>
    <w:rsid w:val="00310E3A"/>
    <w:rsid w:val="00325C84"/>
    <w:rsid w:val="003B4C78"/>
    <w:rsid w:val="003B6A16"/>
    <w:rsid w:val="003F4017"/>
    <w:rsid w:val="004129C1"/>
    <w:rsid w:val="00445142"/>
    <w:rsid w:val="004B29F7"/>
    <w:rsid w:val="004B51A2"/>
    <w:rsid w:val="00506A2F"/>
    <w:rsid w:val="00556165"/>
    <w:rsid w:val="005672DD"/>
    <w:rsid w:val="00580CB4"/>
    <w:rsid w:val="00587178"/>
    <w:rsid w:val="005A61BD"/>
    <w:rsid w:val="005E18E6"/>
    <w:rsid w:val="00611F1B"/>
    <w:rsid w:val="00621AAB"/>
    <w:rsid w:val="00625ED0"/>
    <w:rsid w:val="006554CC"/>
    <w:rsid w:val="00667B6D"/>
    <w:rsid w:val="0069246B"/>
    <w:rsid w:val="006D44CD"/>
    <w:rsid w:val="006E772E"/>
    <w:rsid w:val="006F22C8"/>
    <w:rsid w:val="00724A4C"/>
    <w:rsid w:val="00727510"/>
    <w:rsid w:val="007647A6"/>
    <w:rsid w:val="0076502E"/>
    <w:rsid w:val="007716EB"/>
    <w:rsid w:val="00791520"/>
    <w:rsid w:val="00797BD0"/>
    <w:rsid w:val="007A61BA"/>
    <w:rsid w:val="007B45E0"/>
    <w:rsid w:val="007C04F1"/>
    <w:rsid w:val="007D3724"/>
    <w:rsid w:val="00810BE1"/>
    <w:rsid w:val="00891303"/>
    <w:rsid w:val="00895240"/>
    <w:rsid w:val="00897B71"/>
    <w:rsid w:val="008D4F50"/>
    <w:rsid w:val="009907D2"/>
    <w:rsid w:val="009E0613"/>
    <w:rsid w:val="009E7798"/>
    <w:rsid w:val="00A52ECE"/>
    <w:rsid w:val="00B00427"/>
    <w:rsid w:val="00B377DE"/>
    <w:rsid w:val="00BD3067"/>
    <w:rsid w:val="00BE4006"/>
    <w:rsid w:val="00C868E4"/>
    <w:rsid w:val="00CD6400"/>
    <w:rsid w:val="00CE0BEF"/>
    <w:rsid w:val="00D01152"/>
    <w:rsid w:val="00D05223"/>
    <w:rsid w:val="00D40F8A"/>
    <w:rsid w:val="00D44754"/>
    <w:rsid w:val="00D57CE7"/>
    <w:rsid w:val="00D96246"/>
    <w:rsid w:val="00DA1D64"/>
    <w:rsid w:val="00DD2D35"/>
    <w:rsid w:val="00DD47C4"/>
    <w:rsid w:val="00E114E9"/>
    <w:rsid w:val="00E451AF"/>
    <w:rsid w:val="00E73246"/>
    <w:rsid w:val="00E84BB4"/>
    <w:rsid w:val="00EA70E7"/>
    <w:rsid w:val="00F27F45"/>
    <w:rsid w:val="00F36156"/>
    <w:rsid w:val="00F44E60"/>
    <w:rsid w:val="00F45A89"/>
    <w:rsid w:val="00F97B82"/>
    <w:rsid w:val="04C2364E"/>
    <w:rsid w:val="2BD43E6D"/>
    <w:rsid w:val="69390D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51AF"/>
    <w:pPr>
      <w:widowControl w:val="0"/>
      <w:autoSpaceDE w:val="0"/>
      <w:autoSpaceDN w:val="0"/>
    </w:pPr>
    <w:rPr>
      <w:rFonts w:ascii="宋体" w:hAnsi="宋体" w:cs="宋体"/>
      <w:sz w:val="22"/>
      <w:szCs w:val="22"/>
      <w:lang w:val="zh-CN" w:bidi="zh-CN"/>
    </w:rPr>
  </w:style>
  <w:style w:type="paragraph" w:styleId="1">
    <w:name w:val="heading 1"/>
    <w:basedOn w:val="a"/>
    <w:next w:val="a"/>
    <w:link w:val="1Char"/>
    <w:uiPriority w:val="1"/>
    <w:qFormat/>
    <w:rsid w:val="00E451AF"/>
    <w:pPr>
      <w:ind w:right="118"/>
      <w:jc w:val="center"/>
      <w:outlineLvl w:val="0"/>
    </w:pPr>
    <w:rPr>
      <w:rFonts w:ascii="Arial Unicode MS" w:eastAsia="Arial Unicode MS" w:hAnsi="Arial Unicode MS" w:cs="Arial Unicode M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qFormat/>
    <w:rsid w:val="00E451AF"/>
    <w:rPr>
      <w:rFonts w:ascii="Arial Unicode MS" w:eastAsia="Arial Unicode MS" w:hAnsi="Arial Unicode MS" w:cs="Arial Unicode MS"/>
      <w:sz w:val="44"/>
      <w:szCs w:val="44"/>
      <w:lang w:val="zh-CN" w:bidi="zh-CN"/>
    </w:rPr>
  </w:style>
  <w:style w:type="paragraph" w:styleId="a3">
    <w:name w:val="Body Text"/>
    <w:basedOn w:val="a"/>
    <w:uiPriority w:val="1"/>
    <w:qFormat/>
    <w:rsid w:val="00E451AF"/>
    <w:pPr>
      <w:ind w:left="108"/>
    </w:pPr>
    <w:rPr>
      <w:sz w:val="32"/>
      <w:szCs w:val="32"/>
    </w:rPr>
  </w:style>
  <w:style w:type="paragraph" w:styleId="a4">
    <w:name w:val="footer"/>
    <w:basedOn w:val="a"/>
    <w:link w:val="Char"/>
    <w:uiPriority w:val="99"/>
    <w:unhideWhenUsed/>
    <w:qFormat/>
    <w:rsid w:val="00E451AF"/>
    <w:pPr>
      <w:tabs>
        <w:tab w:val="center" w:pos="4153"/>
        <w:tab w:val="right" w:pos="8306"/>
      </w:tabs>
      <w:snapToGrid w:val="0"/>
    </w:pPr>
    <w:rPr>
      <w:sz w:val="18"/>
      <w:szCs w:val="18"/>
    </w:rPr>
  </w:style>
  <w:style w:type="character" w:customStyle="1" w:styleId="Char">
    <w:name w:val="页脚 Char"/>
    <w:basedOn w:val="a0"/>
    <w:link w:val="a4"/>
    <w:uiPriority w:val="99"/>
    <w:semiHidden/>
    <w:qFormat/>
    <w:rsid w:val="00E451AF"/>
    <w:rPr>
      <w:rFonts w:ascii="宋体" w:eastAsia="宋体" w:hAnsi="宋体" w:cs="宋体"/>
      <w:sz w:val="18"/>
      <w:szCs w:val="18"/>
      <w:lang w:val="zh-CN" w:eastAsia="zh-CN" w:bidi="zh-CN"/>
    </w:rPr>
  </w:style>
  <w:style w:type="paragraph" w:styleId="a5">
    <w:name w:val="header"/>
    <w:basedOn w:val="a"/>
    <w:link w:val="Char0"/>
    <w:uiPriority w:val="99"/>
    <w:unhideWhenUsed/>
    <w:qFormat/>
    <w:rsid w:val="00E451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qFormat/>
    <w:rsid w:val="00E451AF"/>
    <w:rPr>
      <w:rFonts w:ascii="宋体" w:eastAsia="宋体" w:hAnsi="宋体" w:cs="宋体"/>
      <w:sz w:val="18"/>
      <w:szCs w:val="18"/>
      <w:lang w:val="zh-CN" w:eastAsia="zh-CN" w:bidi="zh-CN"/>
    </w:rPr>
  </w:style>
  <w:style w:type="paragraph" w:styleId="a6">
    <w:name w:val="Normal (Web)"/>
    <w:basedOn w:val="a"/>
    <w:uiPriority w:val="99"/>
    <w:unhideWhenUsed/>
    <w:qFormat/>
    <w:rsid w:val="00E451AF"/>
    <w:pPr>
      <w:widowControl/>
      <w:autoSpaceDE/>
      <w:autoSpaceDN/>
      <w:spacing w:after="125"/>
    </w:pPr>
    <w:rPr>
      <w:sz w:val="24"/>
      <w:szCs w:val="24"/>
      <w:lang w:val="en-US" w:bidi="ar-SA"/>
    </w:rPr>
  </w:style>
  <w:style w:type="character" w:styleId="a7">
    <w:name w:val="Strong"/>
    <w:basedOn w:val="a0"/>
    <w:uiPriority w:val="22"/>
    <w:qFormat/>
    <w:rsid w:val="00E451AF"/>
    <w:rPr>
      <w:b/>
      <w:bCs/>
    </w:rPr>
  </w:style>
  <w:style w:type="character" w:styleId="a8">
    <w:name w:val="page number"/>
    <w:qFormat/>
    <w:rsid w:val="00E451AF"/>
  </w:style>
  <w:style w:type="table" w:customStyle="1" w:styleId="TableNormal">
    <w:name w:val="Table Normal"/>
    <w:uiPriority w:val="2"/>
    <w:unhideWhenUsed/>
    <w:qFormat/>
    <w:rsid w:val="00E451AF"/>
    <w:tblPr>
      <w:tblCellMar>
        <w:top w:w="0" w:type="dxa"/>
        <w:left w:w="0" w:type="dxa"/>
        <w:bottom w:w="0" w:type="dxa"/>
        <w:right w:w="0" w:type="dxa"/>
      </w:tblCellMar>
    </w:tblPr>
  </w:style>
  <w:style w:type="paragraph" w:styleId="a9">
    <w:name w:val="List Paragraph"/>
    <w:basedOn w:val="a"/>
    <w:uiPriority w:val="1"/>
    <w:qFormat/>
    <w:rsid w:val="00E451AF"/>
  </w:style>
  <w:style w:type="paragraph" w:customStyle="1" w:styleId="TableParagraph">
    <w:name w:val="Table Paragraph"/>
    <w:basedOn w:val="a"/>
    <w:uiPriority w:val="1"/>
    <w:qFormat/>
    <w:rsid w:val="00E451AF"/>
  </w:style>
  <w:style w:type="paragraph" w:styleId="aa">
    <w:name w:val="Balloon Text"/>
    <w:basedOn w:val="a"/>
    <w:link w:val="Char1"/>
    <w:uiPriority w:val="99"/>
    <w:semiHidden/>
    <w:unhideWhenUsed/>
    <w:rsid w:val="003B4C78"/>
    <w:rPr>
      <w:sz w:val="18"/>
      <w:szCs w:val="18"/>
    </w:rPr>
  </w:style>
  <w:style w:type="character" w:customStyle="1" w:styleId="Char1">
    <w:name w:val="批注框文本 Char"/>
    <w:basedOn w:val="a0"/>
    <w:link w:val="aa"/>
    <w:uiPriority w:val="99"/>
    <w:semiHidden/>
    <w:rsid w:val="003B4C78"/>
    <w:rPr>
      <w:rFonts w:ascii="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Company>Hewlett-Packard Company</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周奎</dc:creator>
  <cp:keywords/>
  <cp:lastModifiedBy>严琳</cp:lastModifiedBy>
  <cp:revision>1</cp:revision>
  <cp:lastPrinted>2022-06-22T07:23:00Z</cp:lastPrinted>
  <dcterms:created xsi:type="dcterms:W3CDTF">2022-08-22T08:19:00Z</dcterms:created>
  <dcterms:modified xsi:type="dcterms:W3CDTF">2022-08-22T08:19:00Z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2018-01-10T16:00:00Z</vt:filetime>
  </property>
  <property fmtid="{D5CDD505-2E9C-101B-9397-08002B2CF9AE}" pid="3" name="Creator">
    <vt:lpwstr>WPS Office</vt:lpwstr>
  </property>
  <property fmtid="{D5CDD505-2E9C-101B-9397-08002B2CF9AE}" pid="4" name="LastSaved">
    <vt:filetime>2021-04-28T16:00:00Z</vt:filetime>
  </property>
  <property fmtid="{D5CDD505-2E9C-101B-9397-08002B2CF9AE}" pid="5" name="KSOProductBuildVer">
    <vt:lpwstr>2052-11.8.2.11019</vt:lpwstr>
  </property>
  <property fmtid="{D5CDD505-2E9C-101B-9397-08002B2CF9AE}" pid="6" name="ICV">
    <vt:lpwstr>489F63C5A1744AA4BA608D7FAF8C070D</vt:lpwstr>
  </property>
</Properties>
</file>